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2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89"/>
        <w:gridCol w:w="2506"/>
        <w:gridCol w:w="567"/>
        <w:gridCol w:w="1418"/>
        <w:gridCol w:w="2542"/>
      </w:tblGrid>
      <w:tr w:rsidR="00265F64" w:rsidRPr="005822AC" w14:paraId="5BEF0032" w14:textId="77777777" w:rsidTr="00265F64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32A77406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5D1AE13F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400A45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5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12D6F7D9" w14:textId="682191BD" w:rsidR="00265F64" w:rsidRPr="005822AC" w:rsidRDefault="00265F64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65F64" w:rsidRPr="005822AC" w14:paraId="3FC14E88" w14:textId="77777777" w:rsidTr="00265F64">
        <w:trPr>
          <w:cantSplit/>
          <w:trHeight w:val="284"/>
        </w:trPr>
        <w:tc>
          <w:tcPr>
            <w:tcW w:w="258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AE75920" w14:textId="77777777" w:rsidR="00265F64" w:rsidRPr="005822AC" w:rsidRDefault="00265F64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8530E19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5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5509718" w14:textId="6AE0EC14" w:rsidR="00265F64" w:rsidRPr="005822AC" w:rsidRDefault="00265F64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265F64" w:rsidRPr="005822AC" w14:paraId="2AE9D8FC" w14:textId="77777777" w:rsidTr="00265F64">
        <w:trPr>
          <w:cantSplit/>
          <w:trHeight w:val="284"/>
        </w:trPr>
        <w:tc>
          <w:tcPr>
            <w:tcW w:w="2589" w:type="dxa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75EE96F0" w14:textId="77777777" w:rsidR="00265F64" w:rsidRPr="005822AC" w:rsidRDefault="00265F64" w:rsidP="00265F64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D2165BA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5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488A2D" w14:textId="3BDF4467" w:rsidR="00265F64" w:rsidRPr="00265F64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65F64">
              <w:rPr>
                <w:rFonts w:cs="Arial"/>
                <w:b/>
                <w:bCs/>
                <w:sz w:val="18"/>
                <w:szCs w:val="18"/>
              </w:rPr>
              <w:t>Regolamentazione attività di arrampicata</w:t>
            </w:r>
          </w:p>
        </w:tc>
      </w:tr>
      <w:tr w:rsidR="00265F64" w:rsidRPr="005822AC" w14:paraId="4E9722E3" w14:textId="77777777" w:rsidTr="00265F64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835FFF4" w14:textId="77777777" w:rsidR="00265F64" w:rsidRPr="005822AC" w:rsidRDefault="00265F64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AA92D9F" w14:textId="77777777" w:rsidR="00265F64" w:rsidRPr="005822AC" w:rsidRDefault="00265F64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474821E0" w14:textId="77777777" w:rsidR="00265F64" w:rsidRPr="005822AC" w:rsidRDefault="00265F64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48649E" w14:textId="77777777" w:rsidR="00265F64" w:rsidRPr="005822AC" w:rsidRDefault="00265F64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3548DDDC" w14:textId="77777777" w:rsidR="00265F64" w:rsidRPr="005822AC" w:rsidRDefault="00265F64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74204E" w14:textId="77777777" w:rsidR="00265F64" w:rsidRPr="005822AC" w:rsidRDefault="00265F64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4D0832F1" w14:textId="77777777" w:rsidR="00265F64" w:rsidRPr="005822AC" w:rsidRDefault="00265F64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265F64" w:rsidRPr="005822AC" w14:paraId="02DD4913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722486B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0DE35" w14:textId="77777777" w:rsidR="00265F64" w:rsidRPr="005822AC" w:rsidRDefault="00265F64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6899469B" w14:textId="77777777" w:rsidR="00265F64" w:rsidRPr="005822AC" w:rsidRDefault="00265F64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5B36A0B8" w14:textId="77777777" w:rsidR="00265F64" w:rsidRPr="005822AC" w:rsidRDefault="00265F64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59C088B6" w14:textId="49BA36CB" w:rsidR="00265F64" w:rsidRPr="005822AC" w:rsidRDefault="0053055E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="00265F64"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="00265F64"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="00265F64"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4A498E1A" w14:textId="77777777" w:rsidR="00265F64" w:rsidRPr="005822AC" w:rsidRDefault="00265F64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265F64" w:rsidRPr="005822AC" w14:paraId="75038550" w14:textId="77777777" w:rsidTr="003921EE">
        <w:trPr>
          <w:cantSplit/>
          <w:trHeight w:val="284"/>
        </w:trPr>
        <w:tc>
          <w:tcPr>
            <w:tcW w:w="258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7E491845" w14:textId="77777777" w:rsidR="00265F64" w:rsidRPr="00241AE5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241AE5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4FC03" w14:textId="77777777" w:rsidR="00265F64" w:rsidRPr="00241AE5" w:rsidRDefault="00265F64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241AE5">
              <w:rPr>
                <w:rFonts w:eastAsia="Wingdings" w:cs="Arial"/>
                <w:b/>
                <w:bCs/>
                <w:sz w:val="18"/>
                <w:szCs w:val="18"/>
              </w:rPr>
              <w:t>Habitat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B4F40D" w14:textId="77777777" w:rsidR="00265F64" w:rsidRPr="005822AC" w:rsidRDefault="00265F64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265F64" w:rsidRPr="001F7D80" w14:paraId="7EBC975C" w14:textId="77777777" w:rsidTr="003921EE">
        <w:trPr>
          <w:cantSplit/>
          <w:trHeight w:val="284"/>
        </w:trPr>
        <w:tc>
          <w:tcPr>
            <w:tcW w:w="258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E522A" w14:textId="77777777" w:rsidR="00265F64" w:rsidRPr="00241AE5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42D1B9" w14:textId="560444F8" w:rsidR="00265F64" w:rsidRPr="00241AE5" w:rsidRDefault="0053055E" w:rsidP="003921EE">
            <w:pPr>
              <w:spacing w:after="0" w:line="240" w:lineRule="auto"/>
              <w:ind w:firstLine="0"/>
              <w:jc w:val="left"/>
              <w:rPr>
                <w:rFonts w:eastAsia="Wingdings" w:cs="Arial"/>
                <w:sz w:val="18"/>
                <w:szCs w:val="18"/>
              </w:rPr>
            </w:pPr>
            <w:r w:rsidRPr="00241AE5">
              <w:rPr>
                <w:rFonts w:eastAsia="Wingdings" w:cs="Arial"/>
                <w:sz w:val="18"/>
                <w:szCs w:val="18"/>
              </w:rPr>
              <w:t>5320</w:t>
            </w:r>
          </w:p>
        </w:tc>
        <w:tc>
          <w:tcPr>
            <w:tcW w:w="3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749673" w14:textId="3F0B2551" w:rsidR="00265F64" w:rsidRPr="008C6414" w:rsidRDefault="00265F64" w:rsidP="00265F64">
            <w:pPr>
              <w:spacing w:after="0" w:line="240" w:lineRule="auto"/>
              <w:ind w:firstLine="0"/>
              <w:jc w:val="left"/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</w:pPr>
            <w:r w:rsidRPr="00265F64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Falco peregrinus</w:t>
            </w:r>
            <w:r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 xml:space="preserve">, </w:t>
            </w:r>
            <w:r w:rsidRPr="00265F64">
              <w:rPr>
                <w:rFonts w:eastAsia="Wingdings" w:cs="Arial"/>
                <w:i/>
                <w:iCs/>
                <w:sz w:val="18"/>
                <w:szCs w:val="18"/>
                <w:lang w:val="pt-PT"/>
              </w:rPr>
              <w:t>Falco biarmicus</w:t>
            </w:r>
          </w:p>
        </w:tc>
      </w:tr>
      <w:tr w:rsidR="00265F64" w:rsidRPr="005822AC" w14:paraId="5B5137D3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4079F9B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82C876" w14:textId="7918F467" w:rsidR="00265F64" w:rsidRPr="005822AC" w:rsidRDefault="00265F64" w:rsidP="003921EE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PF05</w:t>
            </w:r>
          </w:p>
        </w:tc>
      </w:tr>
      <w:tr w:rsidR="00265F64" w:rsidRPr="005822AC" w14:paraId="67515A65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5D77524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B5B79A" w14:textId="28491E94" w:rsidR="00265F64" w:rsidRPr="005822AC" w:rsidRDefault="00265F64" w:rsidP="00265F64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265F64" w:rsidRPr="005822AC" w14:paraId="45102898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05D186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43CCAE" w14:textId="44B5EB72" w:rsidR="0053055E" w:rsidRPr="005822AC" w:rsidRDefault="00241AE5" w:rsidP="0053055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I rapaci rupicoli e gli habitat comunitari tipici delle pareti rocciose</w:t>
            </w:r>
            <w:r w:rsidR="006C2CF1">
              <w:rPr>
                <w:rFonts w:cs="Arial"/>
                <w:sz w:val="18"/>
                <w:szCs w:val="18"/>
              </w:rPr>
              <w:t>,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</w:t>
            </w:r>
            <w:r w:rsidR="002D3B01">
              <w:rPr>
                <w:rFonts w:cs="Arial"/>
                <w:sz w:val="18"/>
                <w:szCs w:val="18"/>
              </w:rPr>
              <w:t>sono</w:t>
            </w:r>
            <w:r w:rsidR="002D3B01" w:rsidRPr="002D3B01">
              <w:rPr>
                <w:rFonts w:cs="Arial"/>
                <w:sz w:val="18"/>
                <w:szCs w:val="18"/>
              </w:rPr>
              <w:t xml:space="preserve"> in generale sensibil</w:t>
            </w:r>
            <w:r w:rsidR="002D3B01">
              <w:rPr>
                <w:rFonts w:cs="Arial"/>
                <w:sz w:val="18"/>
                <w:szCs w:val="18"/>
              </w:rPr>
              <w:t>i</w:t>
            </w:r>
            <w:r w:rsidR="002D3B01" w:rsidRPr="002D3B01">
              <w:rPr>
                <w:rFonts w:cs="Arial"/>
                <w:sz w:val="18"/>
                <w:szCs w:val="18"/>
              </w:rPr>
              <w:t xml:space="preserve"> alla fruizione, in particolare all'utilizzo per l'arrampicata delle pareti </w:t>
            </w:r>
            <w:r w:rsidR="006C2CF1" w:rsidRPr="002D3B01">
              <w:rPr>
                <w:rFonts w:cs="Arial"/>
                <w:sz w:val="18"/>
                <w:szCs w:val="18"/>
              </w:rPr>
              <w:t>roccios</w:t>
            </w:r>
            <w:r w:rsidR="006C2CF1">
              <w:rPr>
                <w:rFonts w:cs="Arial"/>
                <w:sz w:val="18"/>
                <w:szCs w:val="18"/>
              </w:rPr>
              <w:t>e</w:t>
            </w:r>
            <w:r w:rsidR="002D3B01" w:rsidRPr="002D3B01">
              <w:rPr>
                <w:rFonts w:cs="Arial"/>
                <w:sz w:val="18"/>
                <w:szCs w:val="18"/>
              </w:rPr>
              <w:t xml:space="preserve">. Tali attività risultano normate dal </w:t>
            </w:r>
            <w:r w:rsidR="006C2CF1">
              <w:rPr>
                <w:rFonts w:cs="Arial"/>
                <w:sz w:val="18"/>
                <w:szCs w:val="18"/>
              </w:rPr>
              <w:t>R</w:t>
            </w:r>
            <w:r w:rsidR="006C2CF1" w:rsidRPr="002D3B01">
              <w:rPr>
                <w:rFonts w:cs="Arial"/>
                <w:sz w:val="18"/>
                <w:szCs w:val="18"/>
              </w:rPr>
              <w:t>egolamen</w:t>
            </w:r>
            <w:r w:rsidR="006C2CF1">
              <w:rPr>
                <w:rFonts w:cs="Arial"/>
                <w:sz w:val="18"/>
                <w:szCs w:val="18"/>
              </w:rPr>
              <w:t>t</w:t>
            </w:r>
            <w:r w:rsidR="006C2CF1" w:rsidRPr="002D3B01">
              <w:rPr>
                <w:rFonts w:cs="Arial"/>
                <w:sz w:val="18"/>
                <w:szCs w:val="18"/>
              </w:rPr>
              <w:t xml:space="preserve">o </w:t>
            </w:r>
            <w:r w:rsidR="002D3B01">
              <w:rPr>
                <w:rFonts w:cs="Arial"/>
                <w:sz w:val="18"/>
                <w:szCs w:val="18"/>
              </w:rPr>
              <w:t xml:space="preserve">del </w:t>
            </w:r>
            <w:r w:rsidR="002D3B01" w:rsidRPr="002D3B01">
              <w:rPr>
                <w:rFonts w:cs="Arial"/>
                <w:sz w:val="18"/>
                <w:szCs w:val="18"/>
              </w:rPr>
              <w:t>Parco ma</w:t>
            </w:r>
            <w:r w:rsidR="006C2CF1">
              <w:rPr>
                <w:rFonts w:cs="Arial"/>
                <w:sz w:val="18"/>
                <w:szCs w:val="18"/>
              </w:rPr>
              <w:t>,</w:t>
            </w:r>
            <w:r w:rsidR="002D3B01" w:rsidRPr="002D3B01">
              <w:rPr>
                <w:rFonts w:cs="Arial"/>
                <w:sz w:val="18"/>
                <w:szCs w:val="18"/>
              </w:rPr>
              <w:t xml:space="preserve"> in ogni caso</w:t>
            </w:r>
            <w:r w:rsidR="006C2CF1">
              <w:rPr>
                <w:rFonts w:cs="Arial"/>
                <w:sz w:val="18"/>
                <w:szCs w:val="18"/>
              </w:rPr>
              <w:t>,</w:t>
            </w:r>
            <w:r w:rsidR="002D3B01" w:rsidRPr="002D3B01">
              <w:rPr>
                <w:rFonts w:cs="Arial"/>
                <w:sz w:val="18"/>
                <w:szCs w:val="18"/>
              </w:rPr>
              <w:t xml:space="preserve"> risultano svolte con una certa regolarità anche nelle aree dove risultano vietate</w:t>
            </w:r>
            <w:r w:rsidR="002D3B01">
              <w:rPr>
                <w:rFonts w:cs="Arial"/>
                <w:sz w:val="18"/>
                <w:szCs w:val="18"/>
              </w:rPr>
              <w:t>.</w:t>
            </w:r>
          </w:p>
        </w:tc>
      </w:tr>
      <w:tr w:rsidR="00265F64" w:rsidRPr="005822AC" w14:paraId="34C67638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7F232F3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199650D" w14:textId="7041AA1F" w:rsidR="00265F64" w:rsidRPr="005822AC" w:rsidRDefault="00E559F9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della misura</w:t>
            </w:r>
          </w:p>
        </w:tc>
      </w:tr>
      <w:tr w:rsidR="00265F64" w:rsidRPr="005822AC" w14:paraId="6A9F7B8A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B21BA9" w14:textId="77777777" w:rsidR="00265F64" w:rsidRPr="005822AC" w:rsidRDefault="00265F64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DBE9A7" w14:textId="36D18E20" w:rsidR="00265F64" w:rsidRPr="005822AC" w:rsidRDefault="000C7A73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Riduzione del disturbo antropico </w:t>
            </w:r>
          </w:p>
        </w:tc>
      </w:tr>
      <w:tr w:rsidR="002D3B01" w:rsidRPr="005822AC" w14:paraId="7D726D70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534F1A" w14:textId="77777777" w:rsidR="002D3B01" w:rsidRPr="005822AC" w:rsidRDefault="002D3B01" w:rsidP="002D3B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F19066" w14:textId="6D31D42A" w:rsidR="00432133" w:rsidRPr="00782796" w:rsidRDefault="00400F78" w:rsidP="002D3B01">
            <w:pPr>
              <w:spacing w:after="0" w:line="240" w:lineRule="auto"/>
              <w:ind w:firstLine="0"/>
              <w:rPr>
                <w:sz w:val="18"/>
                <w:szCs w:val="18"/>
              </w:rPr>
            </w:pPr>
            <w:r w:rsidRPr="00782796">
              <w:rPr>
                <w:rFonts w:cs="Arial"/>
                <w:sz w:val="18"/>
                <w:szCs w:val="18"/>
              </w:rPr>
              <w:t>Come predisposto dal Regolamento del Parco all’</w:t>
            </w:r>
            <w:r w:rsidRPr="00782796">
              <w:rPr>
                <w:sz w:val="18"/>
                <w:szCs w:val="18"/>
              </w:rPr>
              <w:t xml:space="preserve">Art. 4.12. </w:t>
            </w:r>
            <w:r w:rsidR="00432133" w:rsidRPr="00782796">
              <w:rPr>
                <w:sz w:val="18"/>
                <w:szCs w:val="18"/>
              </w:rPr>
              <w:t xml:space="preserve">le </w:t>
            </w:r>
            <w:r w:rsidRPr="00782796">
              <w:rPr>
                <w:sz w:val="18"/>
                <w:szCs w:val="18"/>
              </w:rPr>
              <w:t xml:space="preserve">attività di arrampicata sono vietate fatta eccezione per le aree individuate nell’apposita </w:t>
            </w:r>
            <w:r w:rsidR="00311512" w:rsidRPr="00782796">
              <w:rPr>
                <w:sz w:val="18"/>
                <w:szCs w:val="18"/>
              </w:rPr>
              <w:t>Carta dell’accessibilità</w:t>
            </w:r>
            <w:r w:rsidR="00432133" w:rsidRPr="00782796">
              <w:rPr>
                <w:sz w:val="18"/>
                <w:szCs w:val="18"/>
              </w:rPr>
              <w:t>.</w:t>
            </w:r>
          </w:p>
          <w:p w14:paraId="7B54482C" w14:textId="69BAC813" w:rsidR="00241AE5" w:rsidRPr="00782796" w:rsidRDefault="00432133" w:rsidP="00311512">
            <w:pPr>
              <w:spacing w:after="0" w:line="240" w:lineRule="auto"/>
              <w:ind w:firstLine="0"/>
              <w:rPr>
                <w:sz w:val="18"/>
                <w:szCs w:val="18"/>
              </w:rPr>
            </w:pPr>
            <w:r w:rsidRPr="00782796">
              <w:rPr>
                <w:sz w:val="18"/>
                <w:szCs w:val="18"/>
              </w:rPr>
              <w:t xml:space="preserve">In ogni caso le attività di arrampicata </w:t>
            </w:r>
            <w:r w:rsidR="00311512" w:rsidRPr="00782796">
              <w:rPr>
                <w:sz w:val="18"/>
                <w:szCs w:val="18"/>
              </w:rPr>
              <w:t xml:space="preserve">sono vietate nelle aree individuate come habitat 5320 e su tutte </w:t>
            </w:r>
            <w:r w:rsidR="0025714B" w:rsidRPr="00782796">
              <w:rPr>
                <w:sz w:val="18"/>
                <w:szCs w:val="18"/>
              </w:rPr>
              <w:t xml:space="preserve">le </w:t>
            </w:r>
            <w:r w:rsidR="001609B6" w:rsidRPr="00782796">
              <w:rPr>
                <w:sz w:val="18"/>
                <w:szCs w:val="18"/>
              </w:rPr>
              <w:t>pareti</w:t>
            </w:r>
            <w:r w:rsidR="00311512" w:rsidRPr="00782796">
              <w:rPr>
                <w:sz w:val="18"/>
                <w:szCs w:val="18"/>
              </w:rPr>
              <w:t xml:space="preserve"> rocciose dal 30 settembre al </w:t>
            </w:r>
            <w:proofErr w:type="gramStart"/>
            <w:r w:rsidR="00311512" w:rsidRPr="00782796">
              <w:rPr>
                <w:sz w:val="18"/>
                <w:szCs w:val="18"/>
              </w:rPr>
              <w:t>1 luglio</w:t>
            </w:r>
            <w:proofErr w:type="gramEnd"/>
            <w:r w:rsidR="00311512" w:rsidRPr="00782796">
              <w:rPr>
                <w:sz w:val="18"/>
                <w:szCs w:val="18"/>
              </w:rPr>
              <w:t>.</w:t>
            </w:r>
          </w:p>
          <w:p w14:paraId="0B209EA2" w14:textId="4876376E" w:rsidR="0025714B" w:rsidRPr="005822AC" w:rsidRDefault="00782796" w:rsidP="00311512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proofErr w:type="gramStart"/>
            <w:r w:rsidRPr="00782796">
              <w:rPr>
                <w:sz w:val="18"/>
                <w:szCs w:val="18"/>
              </w:rPr>
              <w:t>E’</w:t>
            </w:r>
            <w:proofErr w:type="gramEnd"/>
            <w:r w:rsidRPr="00782796">
              <w:rPr>
                <w:sz w:val="18"/>
                <w:szCs w:val="18"/>
              </w:rPr>
              <w:t xml:space="preserve"> vietata l’apertura di nuove vie di arrampicata</w:t>
            </w:r>
            <w:r w:rsidR="0025714B" w:rsidRPr="00782796">
              <w:rPr>
                <w:sz w:val="18"/>
                <w:szCs w:val="18"/>
              </w:rPr>
              <w:t>.</w:t>
            </w:r>
          </w:p>
        </w:tc>
      </w:tr>
      <w:tr w:rsidR="002D3B01" w:rsidRPr="005822AC" w14:paraId="3B147099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DD518F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8E95C5" w14:textId="68CC00D4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Miglioramento/mantenimento del grado di conservazione dell</w:t>
            </w:r>
            <w:r>
              <w:rPr>
                <w:rFonts w:cs="Arial"/>
                <w:sz w:val="18"/>
                <w:szCs w:val="18"/>
              </w:rPr>
              <w:t>’habitat e delle</w:t>
            </w:r>
            <w:r w:rsidRPr="005822AC">
              <w:rPr>
                <w:rFonts w:cs="Arial"/>
                <w:sz w:val="18"/>
                <w:szCs w:val="18"/>
              </w:rPr>
              <w:t xml:space="preserve"> specie target</w:t>
            </w:r>
          </w:p>
        </w:tc>
      </w:tr>
      <w:tr w:rsidR="002D3B01" w:rsidRPr="005822AC" w14:paraId="7FB6E2D8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3062BE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48DF9A" w14:textId="0DFF2DE0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Alpinisti/escursionisti e associazioni</w:t>
            </w:r>
          </w:p>
        </w:tc>
      </w:tr>
      <w:tr w:rsidR="002D3B01" w:rsidRPr="005822AC" w14:paraId="1FAD3F26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453472B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DDDE7E" w14:textId="1216511A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Ente gestore – Carabinieri </w:t>
            </w:r>
            <w:r w:rsidR="00A476FB">
              <w:rPr>
                <w:rFonts w:cs="Arial"/>
                <w:sz w:val="18"/>
                <w:szCs w:val="18"/>
              </w:rPr>
              <w:t>F</w:t>
            </w:r>
            <w:r w:rsidR="00A476FB" w:rsidRPr="005822AC">
              <w:rPr>
                <w:rFonts w:cs="Arial"/>
                <w:sz w:val="18"/>
                <w:szCs w:val="18"/>
              </w:rPr>
              <w:t>orestal</w:t>
            </w:r>
            <w:r w:rsidR="00A476FB">
              <w:rPr>
                <w:rFonts w:cs="Arial"/>
                <w:sz w:val="18"/>
                <w:szCs w:val="18"/>
              </w:rPr>
              <w:t>e</w:t>
            </w:r>
          </w:p>
        </w:tc>
      </w:tr>
      <w:tr w:rsidR="002D3B01" w:rsidRPr="005822AC" w14:paraId="4C19AE65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5C5132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4A3D46F" w14:textId="058D25AE" w:rsidR="002D3B01" w:rsidRPr="005822AC" w:rsidRDefault="001609B6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2D3B01" w:rsidRPr="005822AC" w14:paraId="4C58D987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442D24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846664" w14:textId="77777777" w:rsidR="002D3B01" w:rsidRPr="005822AC" w:rsidRDefault="002D3B01" w:rsidP="002D3B01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Vigente all’approvazione del Piano di gestione</w:t>
            </w:r>
          </w:p>
        </w:tc>
      </w:tr>
      <w:tr w:rsidR="002D3B01" w:rsidRPr="005822AC" w14:paraId="0547CBA7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79DE9A9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019B529" w14:textId="118FA772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2D3B01" w:rsidRPr="005822AC" w14:paraId="62B8AA83" w14:textId="77777777" w:rsidTr="003921EE">
        <w:trPr>
          <w:cantSplit/>
          <w:trHeight w:val="284"/>
        </w:trPr>
        <w:tc>
          <w:tcPr>
            <w:tcW w:w="2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E5C6C68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0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AB7A81A" w14:textId="77777777" w:rsidR="002D3B01" w:rsidRPr="005822AC" w:rsidRDefault="002D3B01" w:rsidP="002D3B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2039D444" w14:textId="77777777" w:rsidR="002764C6" w:rsidRDefault="002764C6"/>
    <w:p w14:paraId="33453D9A" w14:textId="77777777" w:rsidR="00241AE5" w:rsidRDefault="00241AE5"/>
    <w:sectPr w:rsidR="00241A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44C"/>
    <w:rsid w:val="000C7A73"/>
    <w:rsid w:val="001609B6"/>
    <w:rsid w:val="00241AE5"/>
    <w:rsid w:val="0025714B"/>
    <w:rsid w:val="00265F64"/>
    <w:rsid w:val="002764C6"/>
    <w:rsid w:val="002D3B01"/>
    <w:rsid w:val="002F65CF"/>
    <w:rsid w:val="00311512"/>
    <w:rsid w:val="003D544C"/>
    <w:rsid w:val="003E7A08"/>
    <w:rsid w:val="00400F78"/>
    <w:rsid w:val="00432133"/>
    <w:rsid w:val="004F70B0"/>
    <w:rsid w:val="0053055E"/>
    <w:rsid w:val="006C2CF1"/>
    <w:rsid w:val="00726991"/>
    <w:rsid w:val="00782796"/>
    <w:rsid w:val="007F67C2"/>
    <w:rsid w:val="00871B4B"/>
    <w:rsid w:val="00911198"/>
    <w:rsid w:val="00953BE8"/>
    <w:rsid w:val="00A476FB"/>
    <w:rsid w:val="00B16EF6"/>
    <w:rsid w:val="00B5109F"/>
    <w:rsid w:val="00E559F9"/>
    <w:rsid w:val="00E627E8"/>
    <w:rsid w:val="00F7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BEB6"/>
  <w15:chartTrackingRefBased/>
  <w15:docId w15:val="{4175EC85-F7EE-4B65-BEEB-B06D2150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F64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D54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D54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4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D54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D54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D54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D54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D54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54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D54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44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D544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D544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D544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D544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D544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D54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D54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D544C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D54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D54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D544C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3D544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D544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D54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D544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D544C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265F64"/>
  </w:style>
  <w:style w:type="paragraph" w:styleId="Revisione">
    <w:name w:val="Revision"/>
    <w:hidden/>
    <w:uiPriority w:val="99"/>
    <w:semiHidden/>
    <w:rsid w:val="006C2CF1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8</cp:revision>
  <dcterms:created xsi:type="dcterms:W3CDTF">2024-03-27T08:52:00Z</dcterms:created>
  <dcterms:modified xsi:type="dcterms:W3CDTF">2024-08-20T15:41:00Z</dcterms:modified>
</cp:coreProperties>
</file>