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7D1329" w:rsidRPr="00DC022D" w14:paraId="4D74BEE8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77584918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51114459"/>
            <w:r w:rsidRPr="00DC022D">
              <w:rPr>
                <w:rFonts w:cs="Arial"/>
                <w:b/>
                <w:sz w:val="18"/>
                <w:szCs w:val="18"/>
              </w:rPr>
              <w:t>Scheda</w:t>
            </w:r>
          </w:p>
          <w:p w14:paraId="10F9056C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51C2B2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27A704ED" w14:textId="40884217" w:rsidR="007D1329" w:rsidRPr="00DC022D" w:rsidRDefault="007D1329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D1329" w:rsidRPr="00DC022D" w14:paraId="7F9593E8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12CC96B6" w14:textId="77777777" w:rsidR="007D1329" w:rsidRPr="00DC022D" w:rsidRDefault="007D1329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BE8215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062C34E" w14:textId="77777777" w:rsidR="007D1329" w:rsidRDefault="007D1329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BD66EB4" w14:textId="77777777" w:rsidR="00F14B01" w:rsidRDefault="00F14B0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0AE836D9" w14:textId="77777777" w:rsidR="00F14B01" w:rsidRDefault="00F14B0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09141CA" w14:textId="35F91185" w:rsidR="00F14B01" w:rsidRPr="00DC022D" w:rsidRDefault="00F14B01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D1329" w:rsidRPr="00DC022D" w14:paraId="15E94BB7" w14:textId="77777777" w:rsidTr="007D1329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28582DF5" w14:textId="77777777" w:rsidR="007D1329" w:rsidRPr="007D1329" w:rsidRDefault="007D1329" w:rsidP="007D1329">
            <w:pPr>
              <w:widowControl w:val="0"/>
              <w:suppressAutoHyphens/>
              <w:snapToGrid w:val="0"/>
              <w:spacing w:after="0" w:line="240" w:lineRule="auto"/>
              <w:ind w:left="1417" w:firstLine="0"/>
              <w:jc w:val="center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E7E173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0E3A0" w14:textId="3DC63C8F" w:rsidR="007D1329" w:rsidRPr="007D1329" w:rsidRDefault="007D1329" w:rsidP="007D1329">
            <w:pPr>
              <w:spacing w:after="0" w:line="240" w:lineRule="auto"/>
              <w:ind w:firstLine="0"/>
              <w:rPr>
                <w:rFonts w:cs="Arial"/>
                <w:b/>
                <w:bCs/>
                <w:sz w:val="18"/>
                <w:szCs w:val="18"/>
              </w:rPr>
            </w:pPr>
            <w:r w:rsidRPr="007D1329">
              <w:rPr>
                <w:rFonts w:cs="Arial"/>
                <w:b/>
                <w:bCs/>
                <w:sz w:val="18"/>
                <w:szCs w:val="18"/>
              </w:rPr>
              <w:t>Interventi di contenimento/eradicazione dell</w:t>
            </w:r>
            <w:r>
              <w:rPr>
                <w:rFonts w:cs="Arial"/>
                <w:b/>
                <w:bCs/>
                <w:sz w:val="18"/>
                <w:szCs w:val="18"/>
              </w:rPr>
              <w:t>e</w:t>
            </w:r>
            <w:r w:rsidRPr="007D1329">
              <w:rPr>
                <w:rFonts w:cs="Arial"/>
                <w:b/>
                <w:bCs/>
                <w:sz w:val="18"/>
                <w:szCs w:val="18"/>
              </w:rPr>
              <w:t xml:space="preserve"> specie invasive vegetali in accordo con quanto riportato nel </w:t>
            </w:r>
            <w:r w:rsidR="007C0644">
              <w:rPr>
                <w:rFonts w:cs="Arial"/>
                <w:b/>
                <w:bCs/>
                <w:sz w:val="18"/>
                <w:szCs w:val="18"/>
              </w:rPr>
              <w:t>Regolamento</w:t>
            </w:r>
            <w:r w:rsidRPr="007D1329">
              <w:rPr>
                <w:rFonts w:cs="Arial"/>
                <w:b/>
                <w:bCs/>
                <w:sz w:val="18"/>
                <w:szCs w:val="18"/>
              </w:rPr>
              <w:t xml:space="preserve"> del Parco</w:t>
            </w:r>
          </w:p>
        </w:tc>
      </w:tr>
      <w:tr w:rsidR="007D1329" w:rsidRPr="00DC022D" w14:paraId="79862BAF" w14:textId="77777777" w:rsidTr="009372DC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320A761C" w14:textId="77777777" w:rsidR="007D1329" w:rsidRPr="00DC022D" w:rsidRDefault="007D1329" w:rsidP="009372DC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61E6B7" w14:textId="2DF3182A" w:rsidR="007D1329" w:rsidRPr="00DC022D" w:rsidRDefault="000C4100" w:rsidP="009372DC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="007D1329" w:rsidRPr="00DC022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04DCCC75" w14:textId="17FD864B" w:rsidR="007D1329" w:rsidRPr="00DC022D" w:rsidRDefault="000C4100" w:rsidP="009372DC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>X</w:t>
            </w:r>
            <w:r w:rsidR="007D1329" w:rsidRPr="00DC022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59C4D0B" w14:textId="77777777" w:rsidR="007D1329" w:rsidRPr="00DC022D" w:rsidRDefault="007D1329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78445CBC" w14:textId="77777777" w:rsidR="007D1329" w:rsidRPr="00DC022D" w:rsidRDefault="007D1329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A68BE9" w14:textId="0DC840DD" w:rsidR="007D1329" w:rsidRPr="00DC022D" w:rsidRDefault="007D1329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1D524DFA" w14:textId="41C66FB1" w:rsidR="007D1329" w:rsidRPr="00DC022D" w:rsidRDefault="007D1329" w:rsidP="009372DC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7D1329" w:rsidRPr="00DC022D" w14:paraId="707DB3D7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46DDCC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7B373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intervento attivo (</w:t>
            </w:r>
            <w:r w:rsidRPr="00DC022D">
              <w:rPr>
                <w:rFonts w:cs="Arial"/>
                <w:b/>
                <w:sz w:val="18"/>
                <w:szCs w:val="18"/>
              </w:rPr>
              <w:t>IA)</w:t>
            </w:r>
          </w:p>
          <w:p w14:paraId="1A6C228A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regolamentazione (</w:t>
            </w:r>
            <w:r w:rsidRPr="00DC022D">
              <w:rPr>
                <w:rFonts w:cs="Arial"/>
                <w:b/>
                <w:sz w:val="18"/>
                <w:szCs w:val="18"/>
              </w:rPr>
              <w:t>RE)</w:t>
            </w:r>
          </w:p>
          <w:p w14:paraId="4175C0DB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incentivazione (</w:t>
            </w:r>
            <w:r w:rsidRPr="00DC022D">
              <w:rPr>
                <w:rFonts w:cs="Arial"/>
                <w:b/>
                <w:sz w:val="18"/>
                <w:szCs w:val="18"/>
              </w:rPr>
              <w:t>IN)</w:t>
            </w:r>
          </w:p>
          <w:p w14:paraId="5D74584A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monitoraggio e/o ricerca (</w:t>
            </w:r>
            <w:r w:rsidRPr="00DC022D">
              <w:rPr>
                <w:rFonts w:cs="Arial"/>
                <w:b/>
                <w:sz w:val="18"/>
                <w:szCs w:val="18"/>
              </w:rPr>
              <w:t>MR)</w:t>
            </w:r>
          </w:p>
          <w:p w14:paraId="536BFAB4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DC022D">
              <w:rPr>
                <w:rFonts w:cs="Arial"/>
                <w:sz w:val="18"/>
                <w:szCs w:val="18"/>
              </w:rPr>
              <w:t>programma di educazione e di informazione (</w:t>
            </w:r>
            <w:r w:rsidRPr="00DC022D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7D1329" w:rsidRPr="00DC022D" w14:paraId="4C0D67B6" w14:textId="77777777" w:rsidTr="009372DC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16920E4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1F7FF3" w14:textId="77777777" w:rsidR="007D1329" w:rsidRPr="00DC022D" w:rsidRDefault="007D1329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7C852A" w14:textId="77777777" w:rsidR="007D1329" w:rsidRPr="00DC022D" w:rsidRDefault="007D1329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7D1329" w:rsidRPr="00DC022D" w14:paraId="6012EB28" w14:textId="77777777" w:rsidTr="007D1329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9508796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3463EC" w14:textId="1A0DA148" w:rsidR="007D1329" w:rsidRPr="00DC022D" w:rsidRDefault="007D1329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 w:rsidRPr="007D1329">
              <w:rPr>
                <w:rFonts w:eastAsia="Wingdings" w:cs="Arial"/>
                <w:sz w:val="18"/>
                <w:szCs w:val="18"/>
              </w:rPr>
              <w:t>5330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="007C0644">
              <w:rPr>
                <w:rFonts w:eastAsia="Wingdings" w:cs="Arial"/>
                <w:sz w:val="18"/>
                <w:szCs w:val="18"/>
              </w:rPr>
              <w:t xml:space="preserve">6210, </w:t>
            </w:r>
            <w:r w:rsidRPr="007D1329">
              <w:rPr>
                <w:rFonts w:eastAsia="Wingdings" w:cs="Arial"/>
                <w:sz w:val="18"/>
                <w:szCs w:val="18"/>
              </w:rPr>
              <w:t>6220*</w:t>
            </w:r>
            <w:r>
              <w:rPr>
                <w:rFonts w:eastAsia="Wingdings" w:cs="Arial"/>
                <w:sz w:val="18"/>
                <w:szCs w:val="18"/>
              </w:rPr>
              <w:t xml:space="preserve">, </w:t>
            </w:r>
            <w:r w:rsidRPr="007D1329">
              <w:rPr>
                <w:rFonts w:eastAsia="Wingdings" w:cs="Arial"/>
                <w:sz w:val="18"/>
                <w:szCs w:val="18"/>
              </w:rPr>
              <w:t>91AA*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E507E" w14:textId="376EDD81" w:rsidR="007D1329" w:rsidRPr="00DC022D" w:rsidRDefault="007D1329" w:rsidP="009372DC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</w:p>
        </w:tc>
      </w:tr>
      <w:tr w:rsidR="007D1329" w:rsidRPr="00DC022D" w14:paraId="0084C309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0D44143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Pressioni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9D8781C" w14:textId="6BA8AFD8" w:rsidR="007D1329" w:rsidRPr="00DC022D" w:rsidRDefault="007D1329" w:rsidP="009372DC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7D1329">
              <w:rPr>
                <w:rFonts w:cs="Arial"/>
                <w:noProof/>
                <w:sz w:val="18"/>
                <w:szCs w:val="18"/>
                <w14:ligatures w14:val="standardContextual"/>
              </w:rPr>
              <w:t>PI01</w:t>
            </w:r>
          </w:p>
        </w:tc>
      </w:tr>
      <w:tr w:rsidR="007D1329" w:rsidRPr="00DC022D" w14:paraId="0F0FF0FF" w14:textId="77777777" w:rsidTr="007D1329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003AE34D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2EA8D5" w14:textId="31B21700" w:rsidR="007D1329" w:rsidRPr="00DC022D" w:rsidRDefault="000C4100" w:rsidP="007D1329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T</w:t>
            </w:r>
            <w:r w:rsidR="007D1329" w:rsidRPr="00DC022D">
              <w:rPr>
                <w:rFonts w:cs="Arial"/>
                <w:noProof/>
                <w:sz w:val="18"/>
                <w:szCs w:val="18"/>
                <w14:ligatures w14:val="standardContextual"/>
              </w:rPr>
              <w:t>utto il sito</w:t>
            </w: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, con particolare riferimento agli habitat target (vedi Carta degli Habitat)</w:t>
            </w:r>
          </w:p>
        </w:tc>
      </w:tr>
      <w:tr w:rsidR="007D1329" w:rsidRPr="00DC022D" w14:paraId="7CF586DE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19D2D24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D9BB5C" w14:textId="372CE4BE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D1329">
              <w:rPr>
                <w:rFonts w:cs="Arial"/>
                <w:sz w:val="18"/>
                <w:szCs w:val="18"/>
              </w:rPr>
              <w:t>Colonizzazione delle aree</w:t>
            </w:r>
            <w:r>
              <w:rPr>
                <w:rFonts w:cs="Arial"/>
                <w:sz w:val="18"/>
                <w:szCs w:val="18"/>
              </w:rPr>
              <w:t xml:space="preserve"> aperte, </w:t>
            </w:r>
            <w:r w:rsidRPr="007D1329">
              <w:rPr>
                <w:rFonts w:cs="Arial"/>
                <w:sz w:val="18"/>
                <w:szCs w:val="18"/>
              </w:rPr>
              <w:t xml:space="preserve">delle praterie </w:t>
            </w:r>
            <w:r>
              <w:rPr>
                <w:rFonts w:cs="Arial"/>
                <w:sz w:val="18"/>
                <w:szCs w:val="18"/>
              </w:rPr>
              <w:t>e delle porzioni esterne delle cenosi boschive</w:t>
            </w:r>
            <w:r w:rsidRPr="007D1329">
              <w:rPr>
                <w:rFonts w:cs="Arial"/>
                <w:sz w:val="18"/>
                <w:szCs w:val="18"/>
              </w:rPr>
              <w:t xml:space="preserve"> da parte principalmente di </w:t>
            </w:r>
            <w:proofErr w:type="spellStart"/>
            <w:r w:rsidRPr="007D1329">
              <w:rPr>
                <w:rFonts w:cs="Arial"/>
                <w:i/>
                <w:iCs/>
                <w:sz w:val="18"/>
                <w:szCs w:val="18"/>
              </w:rPr>
              <w:t>Ailanthus</w:t>
            </w:r>
            <w:proofErr w:type="spellEnd"/>
            <w:r w:rsidRPr="007D1329">
              <w:rPr>
                <w:rFonts w:cs="Arial"/>
                <w:i/>
                <w:iCs/>
                <w:sz w:val="18"/>
                <w:szCs w:val="18"/>
              </w:rPr>
              <w:t xml:space="preserve"> altissima</w:t>
            </w:r>
            <w:r w:rsidR="00040601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r w:rsidR="00040601" w:rsidRPr="00040601">
              <w:rPr>
                <w:rFonts w:cs="Arial"/>
                <w:sz w:val="18"/>
                <w:szCs w:val="18"/>
              </w:rPr>
              <w:t>e in subordine</w:t>
            </w:r>
            <w:r w:rsidR="00040601">
              <w:rPr>
                <w:rFonts w:cs="Arial"/>
                <w:i/>
                <w:iCs/>
                <w:sz w:val="18"/>
                <w:szCs w:val="18"/>
              </w:rPr>
              <w:t xml:space="preserve"> Robinia pseudacacia</w:t>
            </w:r>
            <w:r>
              <w:rPr>
                <w:rFonts w:cs="Arial"/>
                <w:i/>
                <w:iCs/>
                <w:sz w:val="18"/>
                <w:szCs w:val="18"/>
              </w:rPr>
              <w:t>.</w:t>
            </w:r>
          </w:p>
        </w:tc>
      </w:tr>
      <w:tr w:rsidR="007D1329" w:rsidRPr="00DC022D" w14:paraId="5D2C8FE7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243F9AB" w14:textId="10AC28E1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CDFB40" w14:textId="420C073B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Numero di azioni </w:t>
            </w:r>
            <w:r w:rsidR="002B2B6B">
              <w:rPr>
                <w:rFonts w:cs="Arial"/>
                <w:sz w:val="18"/>
                <w:szCs w:val="18"/>
              </w:rPr>
              <w:t>di contenimento/eradicazione eseguite</w:t>
            </w:r>
          </w:p>
        </w:tc>
      </w:tr>
      <w:tr w:rsidR="007D1329" w:rsidRPr="00DC022D" w14:paraId="43AFA840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997FF7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CEE18D" w14:textId="6320B9BD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Contenimento/eradicazione delle specie vegetali invasive</w:t>
            </w:r>
          </w:p>
        </w:tc>
      </w:tr>
      <w:tr w:rsidR="007D1329" w:rsidRPr="00DC022D" w14:paraId="2DB23921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D68AC6" w14:textId="77777777" w:rsidR="007D1329" w:rsidRPr="00DC022D" w:rsidRDefault="007D1329" w:rsidP="009372D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80621" w14:textId="1420139F" w:rsidR="008971A9" w:rsidRDefault="008971A9" w:rsidP="00F855F4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Definizione di </w:t>
            </w:r>
            <w:r w:rsidR="00F24D48">
              <w:rPr>
                <w:rFonts w:cs="Arial"/>
                <w:sz w:val="18"/>
                <w:szCs w:val="18"/>
              </w:rPr>
              <w:t xml:space="preserve">azioni </w:t>
            </w:r>
            <w:r>
              <w:rPr>
                <w:rFonts w:cs="Arial"/>
                <w:sz w:val="18"/>
                <w:szCs w:val="18"/>
              </w:rPr>
              <w:t>di c</w:t>
            </w:r>
            <w:r w:rsidR="007D1329" w:rsidRPr="007D1329">
              <w:rPr>
                <w:rFonts w:cs="Arial"/>
                <w:sz w:val="18"/>
                <w:szCs w:val="18"/>
              </w:rPr>
              <w:t>ontenimento</w:t>
            </w:r>
            <w:r w:rsidR="007D1329">
              <w:rPr>
                <w:rFonts w:cs="Arial"/>
                <w:sz w:val="18"/>
                <w:szCs w:val="18"/>
              </w:rPr>
              <w:t>/eradicazione</w:t>
            </w:r>
            <w:r w:rsidR="007D1329" w:rsidRPr="007D1329">
              <w:rPr>
                <w:rFonts w:cs="Arial"/>
                <w:sz w:val="18"/>
                <w:szCs w:val="18"/>
              </w:rPr>
              <w:t xml:space="preserve"> delle popolazioni di </w:t>
            </w:r>
            <w:proofErr w:type="spellStart"/>
            <w:r w:rsidR="007D1329" w:rsidRPr="007D1329">
              <w:rPr>
                <w:rFonts w:cs="Arial"/>
                <w:i/>
                <w:iCs/>
                <w:sz w:val="18"/>
                <w:szCs w:val="18"/>
              </w:rPr>
              <w:t>Ailanthus</w:t>
            </w:r>
            <w:proofErr w:type="spellEnd"/>
            <w:r w:rsidR="007D1329" w:rsidRPr="007D1329">
              <w:rPr>
                <w:rFonts w:cs="Arial"/>
                <w:i/>
                <w:iCs/>
                <w:sz w:val="18"/>
                <w:szCs w:val="18"/>
              </w:rPr>
              <w:t xml:space="preserve"> altissima </w:t>
            </w:r>
            <w:r w:rsidR="007D1329" w:rsidRPr="007D1329">
              <w:rPr>
                <w:rFonts w:cs="Arial"/>
                <w:sz w:val="18"/>
                <w:szCs w:val="18"/>
              </w:rPr>
              <w:t xml:space="preserve">e </w:t>
            </w:r>
            <w:r w:rsidR="007D1329" w:rsidRPr="007D1329">
              <w:rPr>
                <w:rFonts w:cs="Arial"/>
                <w:i/>
                <w:iCs/>
                <w:sz w:val="18"/>
                <w:szCs w:val="18"/>
              </w:rPr>
              <w:t>Robinia pseudoacacia</w:t>
            </w:r>
            <w:r w:rsidR="007D1329" w:rsidRPr="007D1329">
              <w:rPr>
                <w:rFonts w:cs="Arial"/>
                <w:sz w:val="18"/>
                <w:szCs w:val="18"/>
              </w:rPr>
              <w:t xml:space="preserve"> all'interno degli habitat di interesse comunitario</w:t>
            </w:r>
            <w:r w:rsidR="007C0644">
              <w:rPr>
                <w:rFonts w:cs="Arial"/>
                <w:sz w:val="18"/>
                <w:szCs w:val="18"/>
              </w:rPr>
              <w:t xml:space="preserve"> target</w:t>
            </w:r>
            <w:r w:rsidR="007D1329">
              <w:rPr>
                <w:rFonts w:cs="Arial"/>
                <w:sz w:val="18"/>
                <w:szCs w:val="18"/>
              </w:rPr>
              <w:t>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1758ED">
              <w:rPr>
                <w:rFonts w:cs="Arial"/>
                <w:sz w:val="18"/>
                <w:szCs w:val="18"/>
              </w:rPr>
              <w:t>Le azioni dovranno prevedere</w:t>
            </w:r>
            <w:r>
              <w:rPr>
                <w:rFonts w:cs="Arial"/>
                <w:sz w:val="18"/>
                <w:szCs w:val="18"/>
              </w:rPr>
              <w:t xml:space="preserve"> interventi definiti in accordo</w:t>
            </w:r>
            <w:r w:rsidR="007D1329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con</w:t>
            </w:r>
            <w:r w:rsidR="007D1329">
              <w:rPr>
                <w:rFonts w:cs="Arial"/>
                <w:sz w:val="18"/>
                <w:szCs w:val="18"/>
              </w:rPr>
              <w:t xml:space="preserve"> </w:t>
            </w:r>
            <w:r w:rsidR="007C0644">
              <w:rPr>
                <w:rFonts w:cs="Arial"/>
                <w:sz w:val="18"/>
                <w:szCs w:val="18"/>
              </w:rPr>
              <w:t>il Regolamento</w:t>
            </w:r>
            <w:r w:rsidR="007D1329">
              <w:rPr>
                <w:rFonts w:cs="Arial"/>
                <w:sz w:val="18"/>
                <w:szCs w:val="18"/>
              </w:rPr>
              <w:t xml:space="preserve"> </w:t>
            </w:r>
            <w:r w:rsidR="007C0644">
              <w:rPr>
                <w:rFonts w:cs="Arial"/>
                <w:sz w:val="18"/>
                <w:szCs w:val="18"/>
              </w:rPr>
              <w:t xml:space="preserve">del </w:t>
            </w:r>
            <w:r w:rsidR="007D1329">
              <w:rPr>
                <w:rFonts w:cs="Arial"/>
                <w:sz w:val="18"/>
                <w:szCs w:val="18"/>
              </w:rPr>
              <w:t xml:space="preserve">Parco del Conero </w:t>
            </w:r>
            <w:r>
              <w:rPr>
                <w:rFonts w:cs="Arial"/>
                <w:sz w:val="18"/>
                <w:szCs w:val="18"/>
              </w:rPr>
              <w:t xml:space="preserve">e con le </w:t>
            </w:r>
            <w:r w:rsidRPr="008971A9">
              <w:rPr>
                <w:rFonts w:cs="Arial"/>
                <w:i/>
                <w:iCs/>
                <w:sz w:val="18"/>
                <w:szCs w:val="18"/>
              </w:rPr>
              <w:t>Linee guida per la gestione delle specie vegetali alloctone. Ispra, Manuali e Linee Guida n. 200/2022</w:t>
            </w:r>
            <w:r w:rsidR="00E70376">
              <w:rPr>
                <w:rFonts w:cs="Arial"/>
                <w:i/>
                <w:iCs/>
                <w:sz w:val="18"/>
                <w:szCs w:val="18"/>
              </w:rPr>
              <w:t>.</w:t>
            </w:r>
          </w:p>
          <w:p w14:paraId="78A98BCF" w14:textId="3ABCF2A0" w:rsidR="007D1329" w:rsidRDefault="008971A9" w:rsidP="00F855F4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Tra le</w:t>
            </w:r>
            <w:r w:rsidR="007D1329">
              <w:rPr>
                <w:rFonts w:cs="Arial"/>
                <w:sz w:val="18"/>
                <w:szCs w:val="18"/>
              </w:rPr>
              <w:t xml:space="preserve"> azioni </w:t>
            </w:r>
            <w:r>
              <w:rPr>
                <w:rFonts w:cs="Arial"/>
                <w:sz w:val="18"/>
                <w:szCs w:val="18"/>
              </w:rPr>
              <w:t xml:space="preserve">previste saranno definiti sia </w:t>
            </w:r>
            <w:r w:rsidR="007D1329">
              <w:rPr>
                <w:rFonts w:cs="Arial"/>
                <w:sz w:val="18"/>
                <w:szCs w:val="18"/>
              </w:rPr>
              <w:t>i</w:t>
            </w:r>
            <w:r w:rsidR="007D1329" w:rsidRPr="007D1329">
              <w:rPr>
                <w:rFonts w:cs="Arial"/>
                <w:sz w:val="18"/>
                <w:szCs w:val="18"/>
              </w:rPr>
              <w:t>nterventi attivi (</w:t>
            </w:r>
            <w:r>
              <w:rPr>
                <w:rFonts w:cs="Arial"/>
                <w:sz w:val="18"/>
                <w:szCs w:val="18"/>
              </w:rPr>
              <w:t xml:space="preserve">es. </w:t>
            </w:r>
            <w:r w:rsidR="007D1329" w:rsidRPr="007D1329">
              <w:rPr>
                <w:rFonts w:cs="Arial"/>
                <w:sz w:val="18"/>
                <w:szCs w:val="18"/>
              </w:rPr>
              <w:t xml:space="preserve">eradicazione delle piante di Ailanto di piccole dimensioni; capitozzatura o ceduazione con </w:t>
            </w:r>
            <w:proofErr w:type="spellStart"/>
            <w:r w:rsidR="007D1329" w:rsidRPr="007D1329">
              <w:rPr>
                <w:rFonts w:cs="Arial"/>
                <w:sz w:val="18"/>
                <w:szCs w:val="18"/>
              </w:rPr>
              <w:t>tirasucchi</w:t>
            </w:r>
            <w:proofErr w:type="spellEnd"/>
            <w:r w:rsidR="007D1329" w:rsidRPr="007D1329">
              <w:rPr>
                <w:rFonts w:cs="Arial"/>
                <w:sz w:val="18"/>
                <w:szCs w:val="18"/>
              </w:rPr>
              <w:t xml:space="preserve"> delle piante di Ailanto di grandi dimensioni e delle Robinie) che passivi (rilascio di concorrenti dominanti, cercinature).</w:t>
            </w:r>
          </w:p>
          <w:p w14:paraId="75969A81" w14:textId="63EF8284" w:rsidR="002D2D52" w:rsidRPr="00DC022D" w:rsidRDefault="00517A02" w:rsidP="00F855F4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17A02">
              <w:rPr>
                <w:rFonts w:cs="Arial"/>
                <w:sz w:val="18"/>
                <w:szCs w:val="18"/>
              </w:rPr>
              <w:t>Previa comunicazione all’Ente è ammesso l’uso del diserbante nella lotta alle specie esotiche ed invasive (ailanto e robinia) ed esclusivamente nel caso di utilizzo di dissecante sistemico non residuale applicato localmente sulle superfici di taglio di esemplari di ailanto e robinia o sui loro ricacci purché non vengano danneggiate specie autoctone e su superfici inferiori a 15 mq, mentre per superfici maggiori ai 15 mq andrà richiesto il nullaosta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7D1329" w:rsidRPr="00DC022D" w14:paraId="6A050B1B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4680FB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CED66F" w14:textId="6BE5885A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Mantenimento/miglioramento del grado di conservazione d</w:t>
            </w:r>
            <w:r>
              <w:rPr>
                <w:rFonts w:cs="Arial"/>
                <w:sz w:val="18"/>
                <w:szCs w:val="18"/>
              </w:rPr>
              <w:t>egli habitat target</w:t>
            </w:r>
          </w:p>
        </w:tc>
      </w:tr>
      <w:tr w:rsidR="007D1329" w:rsidRPr="00DC022D" w14:paraId="4F216F15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880025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7A7684" w14:textId="3A86F9DE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Proprietari</w:t>
            </w:r>
            <w:r w:rsidR="00E27FD5">
              <w:rPr>
                <w:rFonts w:cs="Arial"/>
                <w:sz w:val="18"/>
                <w:szCs w:val="18"/>
              </w:rPr>
              <w:t>/conduttori</w:t>
            </w:r>
            <w:r>
              <w:rPr>
                <w:rFonts w:cs="Arial"/>
                <w:sz w:val="18"/>
                <w:szCs w:val="18"/>
              </w:rPr>
              <w:t xml:space="preserve"> di terreni nei quali </w:t>
            </w:r>
            <w:r w:rsidR="00E27FD5">
              <w:rPr>
                <w:rFonts w:cs="Arial"/>
                <w:sz w:val="18"/>
                <w:szCs w:val="18"/>
              </w:rPr>
              <w:t>sono sviluppati</w:t>
            </w:r>
            <w:r>
              <w:rPr>
                <w:rFonts w:cs="Arial"/>
                <w:sz w:val="18"/>
                <w:szCs w:val="18"/>
              </w:rPr>
              <w:t xml:space="preserve"> gli habitat</w:t>
            </w:r>
            <w:r w:rsidR="00E27FD5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7D1329" w:rsidRPr="00DC022D" w14:paraId="7D977A83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5DCB537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20EFAD" w14:textId="793734E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Ente gestore</w:t>
            </w:r>
          </w:p>
        </w:tc>
      </w:tr>
      <w:tr w:rsidR="007D1329" w:rsidRPr="00DC022D" w14:paraId="4A48276E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43FC69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63715B2" w14:textId="52E05233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Alta </w:t>
            </w:r>
          </w:p>
        </w:tc>
      </w:tr>
      <w:tr w:rsidR="007D1329" w:rsidRPr="00DC022D" w14:paraId="407978EB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1D71AA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9E6444" w14:textId="31314391" w:rsidR="007D1329" w:rsidRPr="00431DB4" w:rsidRDefault="00F27C06" w:rsidP="009372DC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 xml:space="preserve">Entro 7 anni dall’approvazione del piano; costo stimato </w:t>
            </w:r>
            <w:r w:rsidR="00431DB4" w:rsidRPr="00E27FD5">
              <w:rPr>
                <w:rFonts w:cs="Arial"/>
                <w:sz w:val="18"/>
                <w:szCs w:val="18"/>
              </w:rPr>
              <w:t>500 euro/ha</w:t>
            </w:r>
          </w:p>
        </w:tc>
      </w:tr>
      <w:tr w:rsidR="007D1329" w:rsidRPr="00DC022D" w14:paraId="522E5D94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F209EB9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175E064" w14:textId="6402C263" w:rsidR="007D1329" w:rsidRPr="00DC022D" w:rsidRDefault="00E27FD5" w:rsidP="00E27FD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27FD5">
              <w:rPr>
                <w:rFonts w:cs="Arial"/>
                <w:sz w:val="18"/>
                <w:szCs w:val="18"/>
              </w:rPr>
              <w:t>Decreto del Ministero della Transizione Ecologica del 17/06/2022 “Modalità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27FD5">
              <w:rPr>
                <w:rFonts w:cs="Arial"/>
                <w:sz w:val="18"/>
                <w:szCs w:val="18"/>
              </w:rPr>
              <w:t>di ripartizione del Fondo per le specie esotiche invasive”</w:t>
            </w:r>
          </w:p>
        </w:tc>
      </w:tr>
      <w:tr w:rsidR="007D1329" w:rsidRPr="00DC022D" w14:paraId="69EA16FC" w14:textId="77777777" w:rsidTr="009372DC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C8DD57" w14:textId="77777777" w:rsidR="007D1329" w:rsidRPr="00DC022D" w:rsidRDefault="007D1329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E045FF" w14:textId="465FFB96" w:rsidR="007D1329" w:rsidRPr="00DC022D" w:rsidRDefault="00E70376" w:rsidP="009372D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70376">
              <w:rPr>
                <w:rFonts w:cs="Arial"/>
                <w:i/>
                <w:iCs/>
                <w:sz w:val="18"/>
                <w:szCs w:val="18"/>
              </w:rPr>
              <w:t>Blasi C., Carli E., Celesti-</w:t>
            </w:r>
            <w:proofErr w:type="spellStart"/>
            <w:r w:rsidRPr="00E70376">
              <w:rPr>
                <w:rFonts w:cs="Arial"/>
                <w:i/>
                <w:iCs/>
                <w:sz w:val="18"/>
                <w:szCs w:val="18"/>
              </w:rPr>
              <w:t>Grapow</w:t>
            </w:r>
            <w:proofErr w:type="spellEnd"/>
            <w:r w:rsidRPr="00E70376">
              <w:rPr>
                <w:rFonts w:cs="Arial"/>
                <w:i/>
                <w:iCs/>
                <w:sz w:val="18"/>
                <w:szCs w:val="18"/>
              </w:rPr>
              <w:t xml:space="preserve"> L., </w:t>
            </w:r>
            <w:proofErr w:type="spellStart"/>
            <w:r w:rsidRPr="00E70376">
              <w:rPr>
                <w:rFonts w:cs="Arial"/>
                <w:i/>
                <w:iCs/>
                <w:sz w:val="18"/>
                <w:szCs w:val="18"/>
              </w:rPr>
              <w:t>Copiz</w:t>
            </w:r>
            <w:proofErr w:type="spellEnd"/>
            <w:r w:rsidRPr="00E70376">
              <w:rPr>
                <w:rFonts w:cs="Arial"/>
                <w:i/>
                <w:iCs/>
                <w:sz w:val="18"/>
                <w:szCs w:val="18"/>
              </w:rPr>
              <w:t xml:space="preserve"> R., </w:t>
            </w:r>
            <w:proofErr w:type="spellStart"/>
            <w:r w:rsidRPr="00E70376">
              <w:rPr>
                <w:rFonts w:cs="Arial"/>
                <w:i/>
                <w:iCs/>
                <w:sz w:val="18"/>
                <w:szCs w:val="18"/>
              </w:rPr>
              <w:t>Frondoni</w:t>
            </w:r>
            <w:proofErr w:type="spellEnd"/>
            <w:r w:rsidRPr="00E70376">
              <w:rPr>
                <w:rFonts w:cs="Arial"/>
                <w:i/>
                <w:iCs/>
                <w:sz w:val="18"/>
                <w:szCs w:val="18"/>
              </w:rPr>
              <w:t xml:space="preserve"> R., </w:t>
            </w:r>
            <w:proofErr w:type="spellStart"/>
            <w:r w:rsidRPr="00E70376">
              <w:rPr>
                <w:rFonts w:cs="Arial"/>
                <w:i/>
                <w:iCs/>
                <w:sz w:val="18"/>
                <w:szCs w:val="18"/>
              </w:rPr>
              <w:t>Iberite</w:t>
            </w:r>
            <w:proofErr w:type="spellEnd"/>
            <w:r w:rsidRPr="00E70376">
              <w:rPr>
                <w:rFonts w:cs="Arial"/>
                <w:i/>
                <w:iCs/>
                <w:sz w:val="18"/>
                <w:szCs w:val="18"/>
              </w:rPr>
              <w:t xml:space="preserve"> M., Tilia A. (2022). Linee guida per la gestione delle specie vegetali alloctone. Ispra, Manuali e Linee Guida n. 200/2022.</w:t>
            </w:r>
          </w:p>
        </w:tc>
      </w:tr>
      <w:bookmarkEnd w:id="0"/>
    </w:tbl>
    <w:p w14:paraId="70DDB355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58F05184"/>
    <w:lvl w:ilvl="0" w:tplc="F822EA02">
      <w:start w:val="1"/>
      <w:numFmt w:val="decimal"/>
      <w:suff w:val="nothing"/>
      <w:lvlText w:val="Azione %1."/>
      <w:lvlJc w:val="center"/>
      <w:pPr>
        <w:ind w:left="1777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497" w:hanging="360"/>
      </w:pPr>
    </w:lvl>
    <w:lvl w:ilvl="2" w:tplc="0410001B" w:tentative="1">
      <w:start w:val="1"/>
      <w:numFmt w:val="lowerRoman"/>
      <w:lvlText w:val="%3."/>
      <w:lvlJc w:val="right"/>
      <w:pPr>
        <w:ind w:left="3217" w:hanging="180"/>
      </w:pPr>
    </w:lvl>
    <w:lvl w:ilvl="3" w:tplc="0410000F" w:tentative="1">
      <w:start w:val="1"/>
      <w:numFmt w:val="decimal"/>
      <w:lvlText w:val="%4."/>
      <w:lvlJc w:val="left"/>
      <w:pPr>
        <w:ind w:left="3937" w:hanging="360"/>
      </w:pPr>
    </w:lvl>
    <w:lvl w:ilvl="4" w:tplc="04100019" w:tentative="1">
      <w:start w:val="1"/>
      <w:numFmt w:val="lowerLetter"/>
      <w:lvlText w:val="%5."/>
      <w:lvlJc w:val="left"/>
      <w:pPr>
        <w:ind w:left="4657" w:hanging="360"/>
      </w:pPr>
    </w:lvl>
    <w:lvl w:ilvl="5" w:tplc="0410001B" w:tentative="1">
      <w:start w:val="1"/>
      <w:numFmt w:val="lowerRoman"/>
      <w:lvlText w:val="%6."/>
      <w:lvlJc w:val="right"/>
      <w:pPr>
        <w:ind w:left="5377" w:hanging="180"/>
      </w:pPr>
    </w:lvl>
    <w:lvl w:ilvl="6" w:tplc="0410000F" w:tentative="1">
      <w:start w:val="1"/>
      <w:numFmt w:val="decimal"/>
      <w:lvlText w:val="%7."/>
      <w:lvlJc w:val="left"/>
      <w:pPr>
        <w:ind w:left="6097" w:hanging="360"/>
      </w:pPr>
    </w:lvl>
    <w:lvl w:ilvl="7" w:tplc="04100019" w:tentative="1">
      <w:start w:val="1"/>
      <w:numFmt w:val="lowerLetter"/>
      <w:lvlText w:val="%8."/>
      <w:lvlJc w:val="left"/>
      <w:pPr>
        <w:ind w:left="6817" w:hanging="360"/>
      </w:pPr>
    </w:lvl>
    <w:lvl w:ilvl="8" w:tplc="0410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1786539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329"/>
    <w:rsid w:val="00040601"/>
    <w:rsid w:val="000C4100"/>
    <w:rsid w:val="001758ED"/>
    <w:rsid w:val="002764C6"/>
    <w:rsid w:val="002B2B6B"/>
    <w:rsid w:val="002C3926"/>
    <w:rsid w:val="002D2D52"/>
    <w:rsid w:val="00431DB4"/>
    <w:rsid w:val="004F70B0"/>
    <w:rsid w:val="00517A02"/>
    <w:rsid w:val="00726991"/>
    <w:rsid w:val="0075462E"/>
    <w:rsid w:val="007C0644"/>
    <w:rsid w:val="007D1329"/>
    <w:rsid w:val="008971A9"/>
    <w:rsid w:val="00B16EF6"/>
    <w:rsid w:val="00E26EC9"/>
    <w:rsid w:val="00E27FD5"/>
    <w:rsid w:val="00E70376"/>
    <w:rsid w:val="00F14B01"/>
    <w:rsid w:val="00F24D48"/>
    <w:rsid w:val="00F27C06"/>
    <w:rsid w:val="00F8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1587"/>
  <w15:chartTrackingRefBased/>
  <w15:docId w15:val="{7CECE924-017E-4A90-8F46-3FCEA01A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329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D13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13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D13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D13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13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D13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D13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D13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D13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13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D132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D132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13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D13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D13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D13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D13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D13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D1329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D13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D13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D1329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7D13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D132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D13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D132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D1329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7D1329"/>
  </w:style>
  <w:style w:type="paragraph" w:styleId="Revisione">
    <w:name w:val="Revision"/>
    <w:hidden/>
    <w:uiPriority w:val="99"/>
    <w:semiHidden/>
    <w:rsid w:val="007C0644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4</cp:revision>
  <dcterms:created xsi:type="dcterms:W3CDTF">2024-03-28T14:12:00Z</dcterms:created>
  <dcterms:modified xsi:type="dcterms:W3CDTF">2024-08-21T06:41:00Z</dcterms:modified>
</cp:coreProperties>
</file>