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71" w:type="dxa"/>
          <w:right w:w="71" w:type="dxa"/>
        </w:tblCellMar>
        <w:tblLook w:val="0000" w:firstRow="0" w:lastRow="0" w:firstColumn="0" w:lastColumn="0" w:noHBand="0" w:noVBand="0"/>
      </w:tblPr>
      <w:tblGrid>
        <w:gridCol w:w="2153"/>
        <w:gridCol w:w="2638"/>
        <w:gridCol w:w="1097"/>
        <w:gridCol w:w="1282"/>
        <w:gridCol w:w="2452"/>
      </w:tblGrid>
      <w:tr w:rsidR="000D5A73" w:rsidRPr="00DC022D" w14:paraId="4D876610" w14:textId="77777777" w:rsidTr="009372DC">
        <w:trPr>
          <w:cantSplit/>
          <w:trHeight w:val="284"/>
        </w:trPr>
        <w:tc>
          <w:tcPr>
            <w:tcW w:w="1119" w:type="pct"/>
            <w:vMerge w:val="restart"/>
            <w:tcBorders>
              <w:top w:val="single" w:sz="6" w:space="0" w:color="000000"/>
              <w:left w:val="single" w:sz="6" w:space="0" w:color="000000"/>
            </w:tcBorders>
            <w:shd w:val="clear" w:color="auto" w:fill="92D050"/>
            <w:vAlign w:val="center"/>
          </w:tcPr>
          <w:p w14:paraId="698DFEE3" w14:textId="77777777" w:rsidR="000D5A73" w:rsidRPr="00DC022D" w:rsidRDefault="000D5A73" w:rsidP="009372DC">
            <w:pPr>
              <w:spacing w:after="0" w:line="240" w:lineRule="auto"/>
              <w:ind w:firstLine="0"/>
              <w:jc w:val="center"/>
              <w:rPr>
                <w:rFonts w:cs="Arial"/>
                <w:b/>
                <w:sz w:val="18"/>
                <w:szCs w:val="18"/>
              </w:rPr>
            </w:pPr>
            <w:bookmarkStart w:id="0" w:name="_Hlk151114459"/>
            <w:r w:rsidRPr="00DC022D">
              <w:rPr>
                <w:rFonts w:cs="Arial"/>
                <w:b/>
                <w:sz w:val="18"/>
                <w:szCs w:val="18"/>
              </w:rPr>
              <w:t>Scheda</w:t>
            </w:r>
          </w:p>
          <w:p w14:paraId="07783DC9" w14:textId="77777777" w:rsidR="000D5A73" w:rsidRPr="00DC022D" w:rsidRDefault="000D5A73" w:rsidP="009372DC">
            <w:pPr>
              <w:spacing w:after="0" w:line="240" w:lineRule="auto"/>
              <w:ind w:firstLine="0"/>
              <w:jc w:val="center"/>
              <w:rPr>
                <w:rFonts w:cs="Arial"/>
                <w:b/>
                <w:sz w:val="18"/>
                <w:szCs w:val="18"/>
              </w:rPr>
            </w:pPr>
          </w:p>
        </w:tc>
        <w:tc>
          <w:tcPr>
            <w:tcW w:w="1371" w:type="pct"/>
            <w:tcBorders>
              <w:top w:val="single" w:sz="6" w:space="0" w:color="000000"/>
              <w:left w:val="single" w:sz="6" w:space="0" w:color="000000"/>
              <w:bottom w:val="single" w:sz="6" w:space="0" w:color="000000"/>
            </w:tcBorders>
            <w:shd w:val="clear" w:color="auto" w:fill="auto"/>
            <w:vAlign w:val="center"/>
          </w:tcPr>
          <w:p w14:paraId="2AE6EA0A" w14:textId="77777777" w:rsidR="000D5A73" w:rsidRPr="00DC022D" w:rsidRDefault="000D5A73" w:rsidP="009372DC">
            <w:pPr>
              <w:spacing w:after="0" w:line="240" w:lineRule="auto"/>
              <w:ind w:firstLine="0"/>
              <w:jc w:val="center"/>
              <w:rPr>
                <w:rFonts w:cs="Arial"/>
                <w:i/>
                <w:sz w:val="18"/>
                <w:szCs w:val="18"/>
              </w:rPr>
            </w:pPr>
            <w:r w:rsidRPr="00DC022D">
              <w:rPr>
                <w:rFonts w:cs="Arial"/>
                <w:b/>
                <w:sz w:val="18"/>
                <w:szCs w:val="18"/>
              </w:rPr>
              <w:t>Codice del ZSC/ZPS</w:t>
            </w:r>
          </w:p>
        </w:tc>
        <w:tc>
          <w:tcPr>
            <w:tcW w:w="2510" w:type="pct"/>
            <w:gridSpan w:val="3"/>
            <w:tcBorders>
              <w:top w:val="single" w:sz="6" w:space="0" w:color="000000"/>
              <w:left w:val="single" w:sz="6" w:space="0" w:color="000000"/>
              <w:bottom w:val="single" w:sz="6" w:space="0" w:color="000000"/>
              <w:right w:val="single" w:sz="6" w:space="0" w:color="000000"/>
            </w:tcBorders>
            <w:shd w:val="clear" w:color="auto" w:fill="B7D4EF" w:themeFill="text2" w:themeFillTint="33"/>
            <w:vAlign w:val="center"/>
          </w:tcPr>
          <w:p w14:paraId="77AD46F0" w14:textId="40EEDE2C" w:rsidR="000D5A73" w:rsidRPr="00DC022D" w:rsidRDefault="000D5A73" w:rsidP="009372DC">
            <w:pPr>
              <w:snapToGrid w:val="0"/>
              <w:spacing w:after="0" w:line="240" w:lineRule="auto"/>
              <w:ind w:firstLine="0"/>
              <w:jc w:val="center"/>
              <w:rPr>
                <w:rFonts w:cs="Arial"/>
                <w:b/>
                <w:sz w:val="18"/>
                <w:szCs w:val="18"/>
              </w:rPr>
            </w:pPr>
          </w:p>
        </w:tc>
      </w:tr>
      <w:tr w:rsidR="000D5A73" w:rsidRPr="00DC022D" w14:paraId="5FD0E3A8" w14:textId="77777777" w:rsidTr="009372DC">
        <w:trPr>
          <w:cantSplit/>
          <w:trHeight w:val="284"/>
        </w:trPr>
        <w:tc>
          <w:tcPr>
            <w:tcW w:w="1119" w:type="pct"/>
            <w:vMerge/>
            <w:tcBorders>
              <w:top w:val="single" w:sz="6" w:space="0" w:color="000000"/>
              <w:left w:val="single" w:sz="6" w:space="0" w:color="000000"/>
            </w:tcBorders>
            <w:shd w:val="clear" w:color="auto" w:fill="92D050"/>
            <w:vAlign w:val="center"/>
          </w:tcPr>
          <w:p w14:paraId="5E635DD6" w14:textId="77777777" w:rsidR="000D5A73" w:rsidRPr="00DC022D" w:rsidRDefault="000D5A73" w:rsidP="009372DC">
            <w:pPr>
              <w:snapToGrid w:val="0"/>
              <w:spacing w:after="0" w:line="240" w:lineRule="auto"/>
              <w:ind w:firstLine="0"/>
              <w:jc w:val="center"/>
              <w:rPr>
                <w:rFonts w:cs="Arial"/>
                <w:b/>
                <w:sz w:val="18"/>
                <w:szCs w:val="18"/>
              </w:rPr>
            </w:pPr>
          </w:p>
        </w:tc>
        <w:tc>
          <w:tcPr>
            <w:tcW w:w="1371" w:type="pct"/>
            <w:tcBorders>
              <w:top w:val="single" w:sz="6" w:space="0" w:color="000000"/>
              <w:left w:val="single" w:sz="6" w:space="0" w:color="000000"/>
              <w:bottom w:val="single" w:sz="6" w:space="0" w:color="000000"/>
            </w:tcBorders>
            <w:shd w:val="clear" w:color="auto" w:fill="auto"/>
            <w:vAlign w:val="center"/>
          </w:tcPr>
          <w:p w14:paraId="2513B568" w14:textId="77777777" w:rsidR="000D5A73" w:rsidRPr="00DC022D" w:rsidRDefault="000D5A73" w:rsidP="009372DC">
            <w:pPr>
              <w:spacing w:after="0" w:line="240" w:lineRule="auto"/>
              <w:ind w:firstLine="0"/>
              <w:jc w:val="center"/>
              <w:rPr>
                <w:rFonts w:cs="Arial"/>
                <w:i/>
                <w:sz w:val="18"/>
                <w:szCs w:val="18"/>
              </w:rPr>
            </w:pPr>
            <w:r w:rsidRPr="00DC022D">
              <w:rPr>
                <w:rFonts w:cs="Arial"/>
                <w:b/>
                <w:sz w:val="18"/>
                <w:szCs w:val="18"/>
              </w:rPr>
              <w:t>Nome del ZSC/ZPS</w:t>
            </w:r>
          </w:p>
        </w:tc>
        <w:tc>
          <w:tcPr>
            <w:tcW w:w="2510" w:type="pct"/>
            <w:gridSpan w:val="3"/>
            <w:tcBorders>
              <w:top w:val="single" w:sz="6" w:space="0" w:color="000000"/>
              <w:left w:val="single" w:sz="6" w:space="0" w:color="000000"/>
              <w:bottom w:val="single" w:sz="6" w:space="0" w:color="000000"/>
              <w:right w:val="single" w:sz="6" w:space="0" w:color="000000"/>
            </w:tcBorders>
            <w:shd w:val="clear" w:color="auto" w:fill="B7D4EF" w:themeFill="text2" w:themeFillTint="33"/>
            <w:vAlign w:val="center"/>
          </w:tcPr>
          <w:p w14:paraId="00232862" w14:textId="26CE19A0" w:rsidR="000D5A73" w:rsidRPr="00DC022D" w:rsidRDefault="000D5A73" w:rsidP="009372DC">
            <w:pPr>
              <w:snapToGrid w:val="0"/>
              <w:spacing w:after="0" w:line="240" w:lineRule="auto"/>
              <w:ind w:firstLine="0"/>
              <w:jc w:val="center"/>
              <w:rPr>
                <w:rFonts w:cs="Arial"/>
                <w:b/>
                <w:sz w:val="18"/>
                <w:szCs w:val="18"/>
              </w:rPr>
            </w:pPr>
          </w:p>
        </w:tc>
      </w:tr>
      <w:tr w:rsidR="000D5A73" w:rsidRPr="00DC022D" w14:paraId="599B2751" w14:textId="77777777" w:rsidTr="009372DC">
        <w:trPr>
          <w:cantSplit/>
          <w:trHeight w:val="284"/>
        </w:trPr>
        <w:tc>
          <w:tcPr>
            <w:tcW w:w="1119" w:type="pct"/>
            <w:vMerge w:val="restart"/>
            <w:tcBorders>
              <w:left w:val="single" w:sz="6" w:space="0" w:color="000000"/>
            </w:tcBorders>
            <w:shd w:val="clear" w:color="auto" w:fill="92D050"/>
            <w:vAlign w:val="center"/>
          </w:tcPr>
          <w:p w14:paraId="6BBA9CBD" w14:textId="77777777" w:rsidR="000D5A73" w:rsidRPr="00DC022D" w:rsidRDefault="000D5A73" w:rsidP="000D5A73">
            <w:pPr>
              <w:pStyle w:val="Paragrafoelenco"/>
              <w:widowControl w:val="0"/>
              <w:suppressAutoHyphens/>
              <w:snapToGrid w:val="0"/>
              <w:spacing w:after="0" w:line="240" w:lineRule="auto"/>
              <w:ind w:left="0" w:firstLine="0"/>
              <w:rPr>
                <w:rFonts w:cs="Arial"/>
                <w:b/>
                <w:i/>
                <w:sz w:val="18"/>
                <w:szCs w:val="18"/>
              </w:rPr>
            </w:pPr>
          </w:p>
        </w:tc>
        <w:tc>
          <w:tcPr>
            <w:tcW w:w="1371" w:type="pct"/>
            <w:tcBorders>
              <w:top w:val="single" w:sz="6" w:space="0" w:color="000000"/>
              <w:left w:val="single" w:sz="6" w:space="0" w:color="000000"/>
              <w:bottom w:val="single" w:sz="6" w:space="0" w:color="000000"/>
            </w:tcBorders>
            <w:shd w:val="clear" w:color="auto" w:fill="auto"/>
            <w:vAlign w:val="center"/>
          </w:tcPr>
          <w:p w14:paraId="711BFEC9" w14:textId="77777777" w:rsidR="000D5A73" w:rsidRPr="00DC022D" w:rsidRDefault="000D5A73" w:rsidP="009372DC">
            <w:pPr>
              <w:spacing w:after="0" w:line="240" w:lineRule="auto"/>
              <w:ind w:firstLine="0"/>
              <w:jc w:val="center"/>
              <w:rPr>
                <w:rFonts w:cs="Arial"/>
                <w:b/>
                <w:sz w:val="18"/>
                <w:szCs w:val="18"/>
              </w:rPr>
            </w:pPr>
            <w:r w:rsidRPr="00DC022D">
              <w:rPr>
                <w:rFonts w:cs="Arial"/>
                <w:b/>
                <w:sz w:val="18"/>
                <w:szCs w:val="18"/>
              </w:rPr>
              <w:t>Titolo dell’azione</w:t>
            </w:r>
          </w:p>
        </w:tc>
        <w:tc>
          <w:tcPr>
            <w:tcW w:w="2510" w:type="pct"/>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5A0A563C" w14:textId="4DCBA74A" w:rsidR="000D5A73" w:rsidRPr="000D5A73" w:rsidRDefault="000D5A73" w:rsidP="009372DC">
            <w:pPr>
              <w:spacing w:after="0" w:line="240" w:lineRule="auto"/>
              <w:ind w:firstLine="0"/>
              <w:jc w:val="center"/>
              <w:rPr>
                <w:rFonts w:cs="Arial"/>
                <w:b/>
                <w:bCs/>
                <w:sz w:val="18"/>
                <w:szCs w:val="18"/>
              </w:rPr>
            </w:pPr>
            <w:r w:rsidRPr="000D5A73">
              <w:rPr>
                <w:rFonts w:cs="Arial"/>
                <w:b/>
                <w:bCs/>
                <w:sz w:val="18"/>
                <w:szCs w:val="18"/>
              </w:rPr>
              <w:t>Intervent</w:t>
            </w:r>
            <w:r w:rsidR="00C246B5">
              <w:rPr>
                <w:rFonts w:cs="Arial"/>
                <w:b/>
                <w:bCs/>
                <w:sz w:val="18"/>
                <w:szCs w:val="18"/>
              </w:rPr>
              <w:t>i</w:t>
            </w:r>
            <w:r w:rsidRPr="000D5A73">
              <w:rPr>
                <w:rFonts w:cs="Arial"/>
                <w:b/>
                <w:bCs/>
                <w:sz w:val="18"/>
                <w:szCs w:val="18"/>
              </w:rPr>
              <w:t xml:space="preserve"> di rinaturalizzazione dei rimboschimenti</w:t>
            </w:r>
          </w:p>
        </w:tc>
      </w:tr>
      <w:tr w:rsidR="000D5A73" w:rsidRPr="00DC022D" w14:paraId="5B23C039" w14:textId="77777777" w:rsidTr="009372DC">
        <w:trPr>
          <w:cantSplit/>
          <w:trHeight w:val="284"/>
        </w:trPr>
        <w:tc>
          <w:tcPr>
            <w:tcW w:w="1119" w:type="pct"/>
            <w:vMerge/>
            <w:tcBorders>
              <w:left w:val="single" w:sz="6" w:space="0" w:color="000000"/>
            </w:tcBorders>
            <w:shd w:val="clear" w:color="auto" w:fill="92D050"/>
            <w:vAlign w:val="center"/>
          </w:tcPr>
          <w:p w14:paraId="3040415E" w14:textId="77777777" w:rsidR="000D5A73" w:rsidRPr="00DC022D" w:rsidRDefault="000D5A73" w:rsidP="009372DC">
            <w:pPr>
              <w:snapToGrid w:val="0"/>
              <w:spacing w:after="0" w:line="240" w:lineRule="auto"/>
              <w:ind w:firstLine="0"/>
              <w:jc w:val="center"/>
              <w:rPr>
                <w:rFonts w:cs="Arial"/>
                <w:sz w:val="18"/>
                <w:szCs w:val="18"/>
              </w:rPr>
            </w:pPr>
          </w:p>
        </w:tc>
        <w:tc>
          <w:tcPr>
            <w:tcW w:w="1371" w:type="pct"/>
            <w:tcBorders>
              <w:top w:val="single" w:sz="6" w:space="0" w:color="000000"/>
              <w:left w:val="single" w:sz="6" w:space="0" w:color="000000"/>
              <w:bottom w:val="single" w:sz="6" w:space="0" w:color="000000"/>
            </w:tcBorders>
            <w:shd w:val="clear" w:color="auto" w:fill="auto"/>
            <w:vAlign w:val="center"/>
          </w:tcPr>
          <w:p w14:paraId="2C187F0D" w14:textId="77777777" w:rsidR="000D5A73" w:rsidRPr="00DC022D" w:rsidRDefault="000D5A73" w:rsidP="009372DC">
            <w:pPr>
              <w:tabs>
                <w:tab w:val="left" w:pos="355"/>
                <w:tab w:val="left" w:pos="2480"/>
                <w:tab w:val="left" w:pos="3614"/>
              </w:tabs>
              <w:spacing w:after="0" w:line="240" w:lineRule="auto"/>
              <w:ind w:firstLine="0"/>
              <w:rPr>
                <w:rFonts w:eastAsia="Wingdings" w:cs="Arial"/>
                <w:sz w:val="18"/>
                <w:szCs w:val="18"/>
              </w:rPr>
            </w:pPr>
            <w:r w:rsidRPr="00DC022D">
              <w:rPr>
                <w:rFonts w:eastAsia="Wingdings" w:cs="Arial"/>
                <w:sz w:val="18"/>
                <w:szCs w:val="18"/>
              </w:rPr>
              <w:t>X</w:t>
            </w:r>
            <w:r w:rsidRPr="00DC022D">
              <w:rPr>
                <w:rFonts w:cs="Arial"/>
                <w:sz w:val="18"/>
                <w:szCs w:val="18"/>
              </w:rPr>
              <w:tab/>
              <w:t>Azione ordinaria</w:t>
            </w:r>
          </w:p>
          <w:p w14:paraId="42CEEFA3" w14:textId="77777777" w:rsidR="000D5A73" w:rsidRPr="00DC022D" w:rsidRDefault="000D5A73" w:rsidP="009372DC">
            <w:pPr>
              <w:tabs>
                <w:tab w:val="left" w:pos="355"/>
              </w:tabs>
              <w:spacing w:after="0" w:line="240" w:lineRule="auto"/>
              <w:ind w:firstLine="0"/>
              <w:rPr>
                <w:rFonts w:eastAsia="Wingdings" w:cs="Arial"/>
                <w:sz w:val="18"/>
                <w:szCs w:val="18"/>
              </w:rPr>
            </w:pPr>
            <w:r w:rsidRPr="00DC022D">
              <w:rPr>
                <w:rFonts w:eastAsia="Wingdings" w:cs="Arial"/>
                <w:sz w:val="18"/>
                <w:szCs w:val="18"/>
              </w:rPr>
              <w:t></w:t>
            </w:r>
            <w:r w:rsidRPr="00DC022D">
              <w:rPr>
                <w:rFonts w:cs="Arial"/>
                <w:sz w:val="18"/>
                <w:szCs w:val="18"/>
              </w:rPr>
              <w:tab/>
              <w:t>Azione straordinaria</w:t>
            </w:r>
          </w:p>
        </w:tc>
        <w:tc>
          <w:tcPr>
            <w:tcW w:w="1236" w:type="pct"/>
            <w:gridSpan w:val="2"/>
            <w:tcBorders>
              <w:top w:val="single" w:sz="6" w:space="0" w:color="000000"/>
              <w:left w:val="single" w:sz="6" w:space="0" w:color="000000"/>
              <w:bottom w:val="single" w:sz="6" w:space="0" w:color="000000"/>
            </w:tcBorders>
            <w:shd w:val="clear" w:color="auto" w:fill="auto"/>
            <w:vAlign w:val="center"/>
          </w:tcPr>
          <w:p w14:paraId="17CC18DC" w14:textId="77777777" w:rsidR="000D5A73" w:rsidRPr="00DC022D" w:rsidRDefault="000D5A73" w:rsidP="009372DC">
            <w:pPr>
              <w:tabs>
                <w:tab w:val="left" w:pos="354"/>
                <w:tab w:val="left" w:pos="2480"/>
                <w:tab w:val="left" w:pos="3614"/>
              </w:tabs>
              <w:spacing w:after="0" w:line="240" w:lineRule="auto"/>
              <w:ind w:firstLine="0"/>
              <w:rPr>
                <w:rFonts w:eastAsia="Wingdings" w:cs="Arial"/>
                <w:sz w:val="18"/>
                <w:szCs w:val="18"/>
              </w:rPr>
            </w:pPr>
            <w:r w:rsidRPr="00DC022D">
              <w:rPr>
                <w:rFonts w:eastAsia="Wingdings" w:cs="Arial"/>
                <w:sz w:val="18"/>
                <w:szCs w:val="18"/>
              </w:rPr>
              <w:t>X</w:t>
            </w:r>
            <w:r w:rsidRPr="00DC022D">
              <w:rPr>
                <w:rFonts w:cs="Arial"/>
                <w:sz w:val="18"/>
                <w:szCs w:val="18"/>
              </w:rPr>
              <w:tab/>
              <w:t>Azione generale</w:t>
            </w:r>
          </w:p>
          <w:p w14:paraId="0BE25ED5" w14:textId="77777777" w:rsidR="000D5A73" w:rsidRPr="00DC022D" w:rsidRDefault="000D5A73" w:rsidP="009372DC">
            <w:pPr>
              <w:tabs>
                <w:tab w:val="left" w:pos="354"/>
                <w:tab w:val="left" w:pos="2480"/>
                <w:tab w:val="left" w:pos="3614"/>
              </w:tabs>
              <w:spacing w:after="0" w:line="240" w:lineRule="auto"/>
              <w:ind w:firstLine="0"/>
              <w:rPr>
                <w:rFonts w:eastAsia="Wingdings" w:cs="Arial"/>
                <w:sz w:val="18"/>
                <w:szCs w:val="18"/>
              </w:rPr>
            </w:pPr>
            <w:r w:rsidRPr="00DC022D">
              <w:rPr>
                <w:rFonts w:eastAsia="Wingdings" w:cs="Arial"/>
                <w:sz w:val="18"/>
                <w:szCs w:val="18"/>
              </w:rPr>
              <w:t></w:t>
            </w:r>
            <w:r w:rsidRPr="00DC022D">
              <w:rPr>
                <w:rFonts w:cs="Arial"/>
                <w:sz w:val="18"/>
                <w:szCs w:val="18"/>
              </w:rPr>
              <w:tab/>
              <w:t>Azione localizzata</w:t>
            </w:r>
          </w:p>
        </w:tc>
        <w:tc>
          <w:tcPr>
            <w:tcW w:w="127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65CB99F" w14:textId="16B558F8" w:rsidR="000D5A73" w:rsidRPr="00DC022D" w:rsidRDefault="000D5A73" w:rsidP="009372DC">
            <w:pPr>
              <w:tabs>
                <w:tab w:val="left" w:pos="354"/>
                <w:tab w:val="left" w:pos="2480"/>
                <w:tab w:val="left" w:pos="3614"/>
              </w:tabs>
              <w:spacing w:after="0" w:line="240" w:lineRule="auto"/>
              <w:ind w:firstLine="0"/>
              <w:rPr>
                <w:rFonts w:eastAsia="Wingdings" w:cs="Arial"/>
                <w:sz w:val="18"/>
                <w:szCs w:val="18"/>
              </w:rPr>
            </w:pPr>
            <w:r w:rsidRPr="00DC022D">
              <w:rPr>
                <w:rFonts w:eastAsia="Wingdings" w:cs="Arial"/>
                <w:sz w:val="18"/>
                <w:szCs w:val="18"/>
              </w:rPr>
              <w:t>X</w:t>
            </w:r>
            <w:r w:rsidRPr="00DC022D">
              <w:rPr>
                <w:rFonts w:cs="Arial"/>
                <w:sz w:val="18"/>
                <w:szCs w:val="18"/>
              </w:rPr>
              <w:tab/>
              <w:t>Azione materiale</w:t>
            </w:r>
          </w:p>
          <w:p w14:paraId="2E49AAA1" w14:textId="589E1CCF" w:rsidR="000D5A73" w:rsidRPr="00DC022D" w:rsidRDefault="000D5A73" w:rsidP="009372DC">
            <w:pPr>
              <w:tabs>
                <w:tab w:val="left" w:pos="354"/>
                <w:tab w:val="left" w:pos="2480"/>
                <w:tab w:val="left" w:pos="3614"/>
              </w:tabs>
              <w:spacing w:after="0" w:line="240" w:lineRule="auto"/>
              <w:ind w:firstLine="0"/>
              <w:rPr>
                <w:rFonts w:cs="Arial"/>
                <w:sz w:val="18"/>
                <w:szCs w:val="18"/>
              </w:rPr>
            </w:pPr>
            <w:r w:rsidRPr="00DC022D">
              <w:rPr>
                <w:rFonts w:eastAsia="Wingdings" w:cs="Arial"/>
                <w:sz w:val="18"/>
                <w:szCs w:val="18"/>
              </w:rPr>
              <w:t></w:t>
            </w:r>
            <w:r w:rsidRPr="00DC022D">
              <w:rPr>
                <w:rFonts w:cs="Arial"/>
                <w:sz w:val="18"/>
                <w:szCs w:val="18"/>
              </w:rPr>
              <w:tab/>
              <w:t>Azione immateriale</w:t>
            </w:r>
          </w:p>
        </w:tc>
      </w:tr>
      <w:tr w:rsidR="000D5A73" w:rsidRPr="00DC022D" w14:paraId="382BAC4C"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05922D77" w14:textId="77777777" w:rsidR="000D5A73" w:rsidRPr="00DC022D" w:rsidRDefault="000D5A73" w:rsidP="009372DC">
            <w:pPr>
              <w:spacing w:after="0" w:line="240" w:lineRule="auto"/>
              <w:ind w:firstLine="0"/>
              <w:jc w:val="center"/>
              <w:rPr>
                <w:rFonts w:eastAsia="Wingdings" w:cs="Arial"/>
                <w:sz w:val="18"/>
                <w:szCs w:val="18"/>
              </w:rPr>
            </w:pPr>
            <w:r w:rsidRPr="00DC022D">
              <w:rPr>
                <w:rFonts w:cs="Arial"/>
                <w:b/>
                <w:sz w:val="18"/>
                <w:szCs w:val="18"/>
              </w:rPr>
              <w:t>Tipo azione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tcPr>
          <w:p w14:paraId="53E6F124" w14:textId="77777777" w:rsidR="000D5A73" w:rsidRPr="00DC022D" w:rsidRDefault="000D5A73" w:rsidP="009372DC">
            <w:pPr>
              <w:spacing w:after="0" w:line="240" w:lineRule="auto"/>
              <w:ind w:firstLine="0"/>
              <w:rPr>
                <w:rFonts w:eastAsia="Wingdings" w:cs="Arial"/>
                <w:sz w:val="18"/>
                <w:szCs w:val="18"/>
              </w:rPr>
            </w:pPr>
            <w:r w:rsidRPr="00DC022D">
              <w:rPr>
                <w:rFonts w:eastAsia="Wingdings" w:cs="Arial"/>
                <w:sz w:val="18"/>
                <w:szCs w:val="18"/>
              </w:rPr>
              <w:t>X</w:t>
            </w:r>
            <w:r w:rsidRPr="00DC022D">
              <w:rPr>
                <w:rFonts w:eastAsia="Liberation Serif" w:cs="Arial"/>
                <w:sz w:val="18"/>
                <w:szCs w:val="18"/>
              </w:rPr>
              <w:t xml:space="preserve"> </w:t>
            </w:r>
            <w:r w:rsidRPr="00DC022D">
              <w:rPr>
                <w:rFonts w:cs="Arial"/>
                <w:sz w:val="18"/>
                <w:szCs w:val="18"/>
              </w:rPr>
              <w:t>intervento attivo (</w:t>
            </w:r>
            <w:r w:rsidRPr="00DC022D">
              <w:rPr>
                <w:rFonts w:cs="Arial"/>
                <w:b/>
                <w:sz w:val="18"/>
                <w:szCs w:val="18"/>
              </w:rPr>
              <w:t>IA)</w:t>
            </w:r>
          </w:p>
          <w:p w14:paraId="5DBDD3C8" w14:textId="77777777" w:rsidR="000D5A73" w:rsidRPr="00DC022D" w:rsidRDefault="000D5A73" w:rsidP="009372DC">
            <w:pPr>
              <w:spacing w:after="0" w:line="240" w:lineRule="auto"/>
              <w:ind w:firstLine="0"/>
              <w:rPr>
                <w:rFonts w:eastAsia="Wingdings" w:cs="Arial"/>
                <w:sz w:val="18"/>
                <w:szCs w:val="18"/>
              </w:rPr>
            </w:pPr>
            <w:r w:rsidRPr="00DC022D">
              <w:rPr>
                <w:rFonts w:eastAsia="Wingdings" w:cs="Arial"/>
                <w:sz w:val="18"/>
                <w:szCs w:val="18"/>
              </w:rPr>
              <w:t></w:t>
            </w:r>
            <w:r w:rsidRPr="00DC022D">
              <w:rPr>
                <w:rFonts w:eastAsia="Liberation Serif" w:cs="Arial"/>
                <w:sz w:val="18"/>
                <w:szCs w:val="18"/>
              </w:rPr>
              <w:t xml:space="preserve"> </w:t>
            </w:r>
            <w:r w:rsidRPr="00DC022D">
              <w:rPr>
                <w:rFonts w:cs="Arial"/>
                <w:sz w:val="18"/>
                <w:szCs w:val="18"/>
              </w:rPr>
              <w:t>regolamentazione (</w:t>
            </w:r>
            <w:r w:rsidRPr="00DC022D">
              <w:rPr>
                <w:rFonts w:cs="Arial"/>
                <w:b/>
                <w:sz w:val="18"/>
                <w:szCs w:val="18"/>
              </w:rPr>
              <w:t>RE)</w:t>
            </w:r>
          </w:p>
          <w:p w14:paraId="56729A76" w14:textId="77777777" w:rsidR="000D5A73" w:rsidRPr="00DC022D" w:rsidRDefault="000D5A73" w:rsidP="009372DC">
            <w:pPr>
              <w:spacing w:after="0" w:line="240" w:lineRule="auto"/>
              <w:ind w:firstLine="0"/>
              <w:rPr>
                <w:rFonts w:eastAsia="Wingdings" w:cs="Arial"/>
                <w:sz w:val="18"/>
                <w:szCs w:val="18"/>
              </w:rPr>
            </w:pPr>
            <w:r w:rsidRPr="00DC022D">
              <w:rPr>
                <w:rFonts w:eastAsia="Wingdings" w:cs="Arial"/>
                <w:sz w:val="18"/>
                <w:szCs w:val="18"/>
              </w:rPr>
              <w:t></w:t>
            </w:r>
            <w:r w:rsidRPr="00DC022D">
              <w:rPr>
                <w:rFonts w:eastAsia="Liberation Serif" w:cs="Arial"/>
                <w:sz w:val="18"/>
                <w:szCs w:val="18"/>
              </w:rPr>
              <w:t xml:space="preserve"> </w:t>
            </w:r>
            <w:r w:rsidRPr="00DC022D">
              <w:rPr>
                <w:rFonts w:cs="Arial"/>
                <w:sz w:val="18"/>
                <w:szCs w:val="18"/>
              </w:rPr>
              <w:t>incentivazione (</w:t>
            </w:r>
            <w:r w:rsidRPr="00DC022D">
              <w:rPr>
                <w:rFonts w:cs="Arial"/>
                <w:b/>
                <w:sz w:val="18"/>
                <w:szCs w:val="18"/>
              </w:rPr>
              <w:t>IN)</w:t>
            </w:r>
          </w:p>
          <w:p w14:paraId="059C95E9" w14:textId="77777777" w:rsidR="000D5A73" w:rsidRPr="00DC022D" w:rsidRDefault="000D5A73" w:rsidP="009372DC">
            <w:pPr>
              <w:spacing w:after="0" w:line="240" w:lineRule="auto"/>
              <w:ind w:firstLine="0"/>
              <w:rPr>
                <w:rFonts w:eastAsia="Wingdings" w:cs="Arial"/>
                <w:sz w:val="18"/>
                <w:szCs w:val="18"/>
              </w:rPr>
            </w:pPr>
            <w:r w:rsidRPr="00DC022D">
              <w:rPr>
                <w:rFonts w:eastAsia="Wingdings" w:cs="Arial"/>
                <w:sz w:val="18"/>
                <w:szCs w:val="18"/>
              </w:rPr>
              <w:t></w:t>
            </w:r>
            <w:r w:rsidRPr="00DC022D">
              <w:rPr>
                <w:rFonts w:eastAsia="Liberation Serif" w:cs="Arial"/>
                <w:sz w:val="18"/>
                <w:szCs w:val="18"/>
              </w:rPr>
              <w:t xml:space="preserve"> </w:t>
            </w:r>
            <w:r w:rsidRPr="00DC022D">
              <w:rPr>
                <w:rFonts w:cs="Arial"/>
                <w:sz w:val="18"/>
                <w:szCs w:val="18"/>
              </w:rPr>
              <w:t>programma di monitoraggio e/o ricerca (</w:t>
            </w:r>
            <w:r w:rsidRPr="00DC022D">
              <w:rPr>
                <w:rFonts w:cs="Arial"/>
                <w:b/>
                <w:sz w:val="18"/>
                <w:szCs w:val="18"/>
              </w:rPr>
              <w:t>MR)</w:t>
            </w:r>
          </w:p>
          <w:p w14:paraId="632FB47B" w14:textId="77777777" w:rsidR="000D5A73" w:rsidRPr="00DC022D" w:rsidRDefault="000D5A73" w:rsidP="009372DC">
            <w:pPr>
              <w:spacing w:after="0" w:line="240" w:lineRule="auto"/>
              <w:ind w:firstLine="0"/>
              <w:rPr>
                <w:rFonts w:cs="Arial"/>
                <w:sz w:val="18"/>
                <w:szCs w:val="18"/>
              </w:rPr>
            </w:pPr>
            <w:r w:rsidRPr="00DC022D">
              <w:rPr>
                <w:rFonts w:eastAsia="Wingdings" w:cs="Arial"/>
                <w:sz w:val="18"/>
                <w:szCs w:val="18"/>
              </w:rPr>
              <w:t></w:t>
            </w:r>
            <w:r w:rsidRPr="00DC022D">
              <w:rPr>
                <w:rFonts w:eastAsia="Liberation Serif" w:cs="Arial"/>
                <w:sz w:val="18"/>
                <w:szCs w:val="18"/>
              </w:rPr>
              <w:t xml:space="preserve"> </w:t>
            </w:r>
            <w:r w:rsidRPr="00DC022D">
              <w:rPr>
                <w:rFonts w:cs="Arial"/>
                <w:sz w:val="18"/>
                <w:szCs w:val="18"/>
              </w:rPr>
              <w:t>programma di educazione e di informazione (</w:t>
            </w:r>
            <w:r w:rsidRPr="00DC022D">
              <w:rPr>
                <w:rFonts w:cs="Arial"/>
                <w:b/>
                <w:sz w:val="18"/>
                <w:szCs w:val="18"/>
              </w:rPr>
              <w:t>PD)</w:t>
            </w:r>
          </w:p>
        </w:tc>
      </w:tr>
      <w:tr w:rsidR="000D5A73" w:rsidRPr="00DC022D" w14:paraId="5E494BBB" w14:textId="77777777" w:rsidTr="009372DC">
        <w:trPr>
          <w:cantSplit/>
          <w:trHeight w:val="284"/>
        </w:trPr>
        <w:tc>
          <w:tcPr>
            <w:tcW w:w="1119" w:type="pct"/>
            <w:vMerge w:val="restart"/>
            <w:tcBorders>
              <w:top w:val="single" w:sz="6" w:space="0" w:color="000000"/>
              <w:left w:val="single" w:sz="6" w:space="0" w:color="000000"/>
            </w:tcBorders>
            <w:shd w:val="clear" w:color="auto" w:fill="auto"/>
            <w:vAlign w:val="center"/>
          </w:tcPr>
          <w:p w14:paraId="7E7DC2BC" w14:textId="77777777" w:rsidR="000D5A73" w:rsidRPr="00DC022D" w:rsidRDefault="000D5A73" w:rsidP="009372DC">
            <w:pPr>
              <w:spacing w:after="0" w:line="240" w:lineRule="auto"/>
              <w:ind w:firstLine="0"/>
              <w:jc w:val="center"/>
              <w:rPr>
                <w:rFonts w:cs="Arial"/>
                <w:b/>
                <w:sz w:val="18"/>
                <w:szCs w:val="18"/>
              </w:rPr>
            </w:pPr>
            <w:r w:rsidRPr="00DC022D">
              <w:rPr>
                <w:rFonts w:cs="Arial"/>
                <w:b/>
                <w:sz w:val="18"/>
                <w:szCs w:val="18"/>
              </w:rPr>
              <w:t>Target</w:t>
            </w:r>
          </w:p>
        </w:tc>
        <w:tc>
          <w:tcPr>
            <w:tcW w:w="1941"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9A4B26A" w14:textId="77777777" w:rsidR="000D5A73" w:rsidRPr="00DC022D" w:rsidRDefault="000D5A73" w:rsidP="009372DC">
            <w:pPr>
              <w:spacing w:after="0" w:line="240" w:lineRule="auto"/>
              <w:ind w:firstLine="0"/>
              <w:jc w:val="left"/>
              <w:rPr>
                <w:rFonts w:eastAsia="Wingdings" w:cs="Arial"/>
                <w:b/>
                <w:bCs/>
                <w:sz w:val="18"/>
                <w:szCs w:val="18"/>
              </w:rPr>
            </w:pPr>
            <w:r w:rsidRPr="00DC022D">
              <w:rPr>
                <w:rFonts w:eastAsia="Wingdings" w:cs="Arial"/>
                <w:b/>
                <w:bCs/>
                <w:sz w:val="18"/>
                <w:szCs w:val="18"/>
              </w:rPr>
              <w:t>Habita</w:t>
            </w:r>
            <w:r>
              <w:rPr>
                <w:rFonts w:eastAsia="Wingdings" w:cs="Arial"/>
                <w:b/>
                <w:bCs/>
                <w:sz w:val="18"/>
                <w:szCs w:val="18"/>
              </w:rPr>
              <w:t>t</w:t>
            </w:r>
          </w:p>
        </w:tc>
        <w:tc>
          <w:tcPr>
            <w:tcW w:w="1940"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E5D59C1" w14:textId="77777777" w:rsidR="000D5A73" w:rsidRPr="00DC022D" w:rsidRDefault="000D5A73" w:rsidP="009372DC">
            <w:pPr>
              <w:spacing w:after="0" w:line="240" w:lineRule="auto"/>
              <w:ind w:firstLine="0"/>
              <w:jc w:val="left"/>
              <w:rPr>
                <w:rFonts w:eastAsia="Wingdings" w:cs="Arial"/>
                <w:b/>
                <w:bCs/>
                <w:sz w:val="18"/>
                <w:szCs w:val="18"/>
              </w:rPr>
            </w:pPr>
            <w:r w:rsidRPr="00DC022D">
              <w:rPr>
                <w:rFonts w:eastAsia="Wingdings" w:cs="Arial"/>
                <w:b/>
                <w:bCs/>
                <w:sz w:val="18"/>
                <w:szCs w:val="18"/>
              </w:rPr>
              <w:t>Specie</w:t>
            </w:r>
          </w:p>
        </w:tc>
      </w:tr>
      <w:tr w:rsidR="000D5A73" w:rsidRPr="00DC022D" w14:paraId="31622A26" w14:textId="77777777" w:rsidTr="000D5A73">
        <w:trPr>
          <w:cantSplit/>
          <w:trHeight w:val="284"/>
        </w:trPr>
        <w:tc>
          <w:tcPr>
            <w:tcW w:w="1119" w:type="pct"/>
            <w:vMerge/>
            <w:tcBorders>
              <w:left w:val="single" w:sz="6" w:space="0" w:color="000000"/>
              <w:bottom w:val="single" w:sz="6" w:space="0" w:color="000000"/>
            </w:tcBorders>
            <w:shd w:val="clear" w:color="auto" w:fill="auto"/>
            <w:vAlign w:val="center"/>
          </w:tcPr>
          <w:p w14:paraId="3CEB2046" w14:textId="77777777" w:rsidR="000D5A73" w:rsidRPr="00DC022D" w:rsidRDefault="000D5A73" w:rsidP="009372DC">
            <w:pPr>
              <w:spacing w:after="0" w:line="240" w:lineRule="auto"/>
              <w:ind w:firstLine="0"/>
              <w:jc w:val="center"/>
              <w:rPr>
                <w:rFonts w:cs="Arial"/>
                <w:b/>
                <w:sz w:val="18"/>
                <w:szCs w:val="18"/>
              </w:rPr>
            </w:pPr>
          </w:p>
        </w:tc>
        <w:tc>
          <w:tcPr>
            <w:tcW w:w="1941"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4DA31175" w14:textId="74452B0A" w:rsidR="000D5A73" w:rsidRPr="00DC022D" w:rsidRDefault="000D5A73" w:rsidP="009372DC">
            <w:pPr>
              <w:spacing w:after="0" w:line="240" w:lineRule="auto"/>
              <w:ind w:firstLine="0"/>
              <w:jc w:val="left"/>
              <w:rPr>
                <w:rFonts w:eastAsia="Wingdings" w:cs="Arial"/>
                <w:sz w:val="18"/>
                <w:szCs w:val="18"/>
              </w:rPr>
            </w:pPr>
            <w:r w:rsidRPr="000D5A73">
              <w:rPr>
                <w:rFonts w:eastAsia="Wingdings" w:cs="Arial"/>
                <w:sz w:val="18"/>
                <w:szCs w:val="18"/>
              </w:rPr>
              <w:t>91AA*</w:t>
            </w:r>
            <w:r>
              <w:rPr>
                <w:rFonts w:eastAsia="Wingdings" w:cs="Arial"/>
                <w:sz w:val="18"/>
                <w:szCs w:val="18"/>
              </w:rPr>
              <w:t>, 9340</w:t>
            </w:r>
          </w:p>
        </w:tc>
        <w:tc>
          <w:tcPr>
            <w:tcW w:w="1940"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2341E104" w14:textId="22771666" w:rsidR="000D5A73" w:rsidRPr="00DC022D" w:rsidRDefault="000D5A73" w:rsidP="009372DC">
            <w:pPr>
              <w:spacing w:after="0" w:line="240" w:lineRule="auto"/>
              <w:ind w:firstLine="0"/>
              <w:jc w:val="left"/>
              <w:rPr>
                <w:rFonts w:eastAsia="Wingdings" w:cs="Arial"/>
                <w:sz w:val="18"/>
                <w:szCs w:val="18"/>
              </w:rPr>
            </w:pPr>
          </w:p>
        </w:tc>
      </w:tr>
      <w:tr w:rsidR="000D5A73" w:rsidRPr="00DC022D" w14:paraId="46321470" w14:textId="77777777" w:rsidTr="009372DC">
        <w:trPr>
          <w:cantSplit/>
          <w:trHeight w:val="284"/>
        </w:trPr>
        <w:tc>
          <w:tcPr>
            <w:tcW w:w="1119" w:type="pct"/>
            <w:tcBorders>
              <w:top w:val="single" w:sz="6" w:space="0" w:color="000000"/>
              <w:left w:val="single" w:sz="6" w:space="0" w:color="000000"/>
            </w:tcBorders>
            <w:shd w:val="clear" w:color="auto" w:fill="FFFFFF"/>
            <w:vAlign w:val="center"/>
          </w:tcPr>
          <w:p w14:paraId="1DF7C986" w14:textId="77777777" w:rsidR="000D5A73" w:rsidRPr="00DC022D" w:rsidRDefault="000D5A73" w:rsidP="009372DC">
            <w:pPr>
              <w:spacing w:after="0" w:line="240" w:lineRule="auto"/>
              <w:ind w:firstLine="0"/>
              <w:jc w:val="center"/>
              <w:rPr>
                <w:rFonts w:cs="Arial"/>
                <w:b/>
                <w:sz w:val="18"/>
                <w:szCs w:val="18"/>
              </w:rPr>
            </w:pPr>
            <w:r w:rsidRPr="00DC022D">
              <w:rPr>
                <w:rFonts w:cs="Arial"/>
                <w:b/>
                <w:sz w:val="18"/>
                <w:szCs w:val="18"/>
              </w:rPr>
              <w:t>Pressioni</w:t>
            </w:r>
          </w:p>
        </w:tc>
        <w:tc>
          <w:tcPr>
            <w:tcW w:w="3881" w:type="pct"/>
            <w:gridSpan w:val="4"/>
            <w:tcBorders>
              <w:top w:val="single" w:sz="6" w:space="0" w:color="000000"/>
              <w:left w:val="single" w:sz="6" w:space="0" w:color="000000"/>
              <w:right w:val="single" w:sz="6" w:space="0" w:color="000000"/>
            </w:tcBorders>
            <w:shd w:val="clear" w:color="auto" w:fill="FFFFFF"/>
            <w:vAlign w:val="center"/>
          </w:tcPr>
          <w:p w14:paraId="45FAEBBA" w14:textId="77777777" w:rsidR="000D5A73" w:rsidRPr="00DC022D" w:rsidRDefault="000D5A73" w:rsidP="009372DC">
            <w:pPr>
              <w:spacing w:after="0" w:line="240" w:lineRule="auto"/>
              <w:ind w:firstLine="0"/>
              <w:jc w:val="left"/>
              <w:rPr>
                <w:rFonts w:cs="Arial"/>
                <w:noProof/>
                <w:sz w:val="18"/>
                <w:szCs w:val="18"/>
                <w14:ligatures w14:val="standardContextual"/>
              </w:rPr>
            </w:pPr>
            <w:r w:rsidRPr="00DC022D">
              <w:rPr>
                <w:rFonts w:cs="Arial"/>
                <w:noProof/>
                <w:sz w:val="18"/>
                <w:szCs w:val="18"/>
                <w14:ligatures w14:val="standardContextual"/>
              </w:rPr>
              <w:t>=</w:t>
            </w:r>
          </w:p>
        </w:tc>
      </w:tr>
      <w:tr w:rsidR="000D5A73" w:rsidRPr="00DC022D" w14:paraId="33F822E8" w14:textId="77777777" w:rsidTr="000D5A73">
        <w:trPr>
          <w:cantSplit/>
          <w:trHeight w:val="284"/>
        </w:trPr>
        <w:tc>
          <w:tcPr>
            <w:tcW w:w="1119" w:type="pct"/>
            <w:tcBorders>
              <w:top w:val="single" w:sz="6" w:space="0" w:color="000000"/>
              <w:left w:val="single" w:sz="6" w:space="0" w:color="000000"/>
            </w:tcBorders>
            <w:shd w:val="clear" w:color="auto" w:fill="FFFFFF"/>
            <w:vAlign w:val="center"/>
          </w:tcPr>
          <w:p w14:paraId="0A46ECAD" w14:textId="77777777" w:rsidR="000D5A73" w:rsidRPr="00DC022D" w:rsidRDefault="000D5A73" w:rsidP="009372DC">
            <w:pPr>
              <w:spacing w:after="0" w:line="240" w:lineRule="auto"/>
              <w:ind w:firstLine="0"/>
              <w:jc w:val="center"/>
              <w:rPr>
                <w:rFonts w:cs="Arial"/>
                <w:sz w:val="18"/>
                <w:szCs w:val="18"/>
              </w:rPr>
            </w:pPr>
            <w:r w:rsidRPr="00DC022D">
              <w:rPr>
                <w:rFonts w:cs="Arial"/>
                <w:b/>
                <w:sz w:val="18"/>
                <w:szCs w:val="18"/>
              </w:rPr>
              <w:t>Localizzazione ed eventuale stralcio cartografico</w:t>
            </w:r>
          </w:p>
        </w:tc>
        <w:tc>
          <w:tcPr>
            <w:tcW w:w="3881" w:type="pct"/>
            <w:gridSpan w:val="4"/>
            <w:tcBorders>
              <w:top w:val="single" w:sz="6" w:space="0" w:color="000000"/>
              <w:left w:val="single" w:sz="6" w:space="0" w:color="000000"/>
              <w:right w:val="single" w:sz="6" w:space="0" w:color="000000"/>
            </w:tcBorders>
            <w:shd w:val="clear" w:color="auto" w:fill="FFFFFF"/>
            <w:vAlign w:val="center"/>
          </w:tcPr>
          <w:p w14:paraId="5DF2501C" w14:textId="77777777" w:rsidR="000D5A73" w:rsidRPr="00DC022D" w:rsidRDefault="000D5A73" w:rsidP="000D5A73">
            <w:pPr>
              <w:spacing w:after="0" w:line="240" w:lineRule="auto"/>
              <w:ind w:firstLine="0"/>
              <w:jc w:val="left"/>
              <w:rPr>
                <w:rFonts w:cs="Arial"/>
                <w:sz w:val="18"/>
                <w:szCs w:val="18"/>
              </w:rPr>
            </w:pPr>
            <w:r w:rsidRPr="00DC022D">
              <w:rPr>
                <w:rFonts w:cs="Arial"/>
                <w:noProof/>
                <w:sz w:val="18"/>
                <w:szCs w:val="18"/>
                <w14:ligatures w14:val="standardContextual"/>
              </w:rPr>
              <w:t>Tutto il sito</w:t>
            </w:r>
          </w:p>
        </w:tc>
      </w:tr>
      <w:tr w:rsidR="000D5A73" w:rsidRPr="00DC022D" w14:paraId="19CDF251"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515FE4DD" w14:textId="77777777" w:rsidR="000D5A73" w:rsidRPr="00DC022D" w:rsidRDefault="000D5A73" w:rsidP="009372DC">
            <w:pPr>
              <w:spacing w:after="0" w:line="240" w:lineRule="auto"/>
              <w:ind w:firstLine="0"/>
              <w:jc w:val="center"/>
              <w:rPr>
                <w:rFonts w:cs="Arial"/>
                <w:sz w:val="18"/>
                <w:szCs w:val="18"/>
              </w:rPr>
            </w:pPr>
            <w:r w:rsidRPr="00DC022D">
              <w:rPr>
                <w:rFonts w:cs="Arial"/>
                <w:b/>
                <w:sz w:val="18"/>
                <w:szCs w:val="18"/>
              </w:rPr>
              <w:t>Descrizione dello stato attuale e contestualizzazione dell’azione nel Piano di gestione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66DBD02B" w14:textId="326AF7B4" w:rsidR="000D5A73" w:rsidRPr="00DC022D" w:rsidRDefault="00230C3A" w:rsidP="00230C3A">
            <w:pPr>
              <w:spacing w:after="0" w:line="240" w:lineRule="auto"/>
              <w:ind w:firstLine="0"/>
              <w:rPr>
                <w:rFonts w:cs="Arial"/>
                <w:sz w:val="18"/>
                <w:szCs w:val="18"/>
              </w:rPr>
            </w:pPr>
            <w:r w:rsidRPr="000D5A73">
              <w:rPr>
                <w:rFonts w:cs="Arial"/>
                <w:sz w:val="18"/>
                <w:szCs w:val="18"/>
              </w:rPr>
              <w:t>Le pinete mediterranee</w:t>
            </w:r>
            <w:r>
              <w:rPr>
                <w:rFonts w:cs="Arial"/>
                <w:sz w:val="18"/>
                <w:szCs w:val="18"/>
              </w:rPr>
              <w:t xml:space="preserve"> </w:t>
            </w:r>
            <w:r w:rsidRPr="000D5A73">
              <w:rPr>
                <w:rFonts w:cs="Arial"/>
                <w:sz w:val="18"/>
                <w:szCs w:val="18"/>
              </w:rPr>
              <w:t>sono quasi totalmente rimboschimenti, che tendono naturalmente a trasformarsi in boschi a prevalenza di leccio</w:t>
            </w:r>
            <w:r w:rsidR="00155096">
              <w:rPr>
                <w:rFonts w:cs="Arial"/>
                <w:sz w:val="18"/>
                <w:szCs w:val="18"/>
              </w:rPr>
              <w:t xml:space="preserve"> o roverella</w:t>
            </w:r>
            <w:r>
              <w:rPr>
                <w:rFonts w:cs="Arial"/>
                <w:sz w:val="18"/>
                <w:szCs w:val="18"/>
              </w:rPr>
              <w:t>. L</w:t>
            </w:r>
            <w:r w:rsidRPr="000D5A73">
              <w:rPr>
                <w:rFonts w:cs="Arial"/>
                <w:sz w:val="18"/>
                <w:szCs w:val="18"/>
              </w:rPr>
              <w:t>a rinnovazione del Pino d’Aleppo risulta praticamente assente in tutte le pinete, dal momento che si tratta di una specie spiccatamente pioniera, in grado di rinnovarsi quasi esclusivamente in presenza di eventi catastrofici che riducano drasticamente la copertura arborea e/o creino le condizioni ideali per la germinazione dei semi</w:t>
            </w:r>
            <w:r w:rsidR="00C246B5">
              <w:rPr>
                <w:rFonts w:cs="Arial"/>
                <w:sz w:val="18"/>
                <w:szCs w:val="18"/>
              </w:rPr>
              <w:t xml:space="preserve"> </w:t>
            </w:r>
            <w:r w:rsidR="00C246B5" w:rsidRPr="00C246B5">
              <w:rPr>
                <w:rFonts w:cs="Arial"/>
                <w:sz w:val="18"/>
                <w:szCs w:val="18"/>
              </w:rPr>
              <w:t>(come nel caso del passaggio dell’incendio)</w:t>
            </w:r>
            <w:r w:rsidRPr="000D5A73">
              <w:rPr>
                <w:rFonts w:cs="Arial"/>
                <w:sz w:val="18"/>
                <w:szCs w:val="18"/>
              </w:rPr>
              <w:t xml:space="preserve">. </w:t>
            </w:r>
          </w:p>
        </w:tc>
      </w:tr>
      <w:tr w:rsidR="000D5A73" w:rsidRPr="00DC022D" w14:paraId="02D442C1"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0CD5C819" w14:textId="77777777" w:rsidR="000D5A73" w:rsidRPr="00DC022D" w:rsidRDefault="000D5A73" w:rsidP="009372DC">
            <w:pPr>
              <w:spacing w:after="0" w:line="240" w:lineRule="auto"/>
              <w:ind w:firstLine="0"/>
              <w:jc w:val="center"/>
              <w:rPr>
                <w:rFonts w:cs="Arial"/>
                <w:sz w:val="18"/>
                <w:szCs w:val="18"/>
              </w:rPr>
            </w:pPr>
            <w:r w:rsidRPr="00DC022D">
              <w:rPr>
                <w:rFonts w:cs="Arial"/>
                <w:b/>
                <w:sz w:val="18"/>
                <w:szCs w:val="18"/>
              </w:rPr>
              <w:t>Indicatori di stato</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tcPr>
          <w:p w14:paraId="006A232E" w14:textId="3A656E4D" w:rsidR="000D5A73" w:rsidRPr="00DC022D" w:rsidRDefault="000D5A73" w:rsidP="009372DC">
            <w:pPr>
              <w:spacing w:after="0" w:line="240" w:lineRule="auto"/>
              <w:ind w:firstLine="0"/>
              <w:rPr>
                <w:rFonts w:cs="Arial"/>
                <w:sz w:val="18"/>
                <w:szCs w:val="18"/>
              </w:rPr>
            </w:pPr>
            <w:r w:rsidRPr="00DC022D">
              <w:rPr>
                <w:rFonts w:cs="Arial"/>
                <w:sz w:val="18"/>
                <w:szCs w:val="18"/>
              </w:rPr>
              <w:t xml:space="preserve">Grado di conservazione </w:t>
            </w:r>
            <w:r>
              <w:rPr>
                <w:rFonts w:cs="Arial"/>
                <w:sz w:val="18"/>
                <w:szCs w:val="18"/>
              </w:rPr>
              <w:t>degli habitat target</w:t>
            </w:r>
          </w:p>
        </w:tc>
      </w:tr>
      <w:tr w:rsidR="000D5A73" w:rsidRPr="00DC022D" w14:paraId="24FD6B07"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24118B95" w14:textId="77777777" w:rsidR="000D5A73" w:rsidRPr="00DC022D" w:rsidRDefault="000D5A73" w:rsidP="009372DC">
            <w:pPr>
              <w:spacing w:after="0" w:line="240" w:lineRule="auto"/>
              <w:ind w:firstLine="0"/>
              <w:jc w:val="center"/>
              <w:rPr>
                <w:rFonts w:cs="Arial"/>
                <w:sz w:val="18"/>
                <w:szCs w:val="18"/>
              </w:rPr>
            </w:pPr>
            <w:r w:rsidRPr="00DC022D">
              <w:rPr>
                <w:rFonts w:cs="Arial"/>
                <w:b/>
                <w:sz w:val="18"/>
                <w:szCs w:val="18"/>
              </w:rPr>
              <w:t>Finalità dell’azione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tcPr>
          <w:p w14:paraId="50248B36" w14:textId="7B8A9482" w:rsidR="000D5A73" w:rsidRPr="00DC022D" w:rsidRDefault="00230C3A" w:rsidP="009372DC">
            <w:pPr>
              <w:spacing w:after="0" w:line="240" w:lineRule="auto"/>
              <w:ind w:firstLine="0"/>
              <w:rPr>
                <w:rFonts w:cs="Arial"/>
                <w:sz w:val="18"/>
                <w:szCs w:val="18"/>
              </w:rPr>
            </w:pPr>
            <w:r w:rsidRPr="00230C3A">
              <w:rPr>
                <w:rFonts w:cs="Arial"/>
                <w:sz w:val="18"/>
                <w:szCs w:val="18"/>
              </w:rPr>
              <w:t>Aumento della biodiversità specifica e strutturale</w:t>
            </w:r>
          </w:p>
        </w:tc>
      </w:tr>
      <w:tr w:rsidR="000D5A73" w:rsidRPr="00DC022D" w14:paraId="43715421" w14:textId="77777777" w:rsidTr="00B242AB">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28FFA397" w14:textId="77777777" w:rsidR="000D5A73" w:rsidRPr="00DC022D" w:rsidRDefault="000D5A73" w:rsidP="000D5A73">
            <w:pPr>
              <w:spacing w:after="0" w:line="240" w:lineRule="auto"/>
              <w:ind w:firstLine="0"/>
              <w:jc w:val="center"/>
              <w:rPr>
                <w:rFonts w:cs="Arial"/>
                <w:sz w:val="18"/>
                <w:szCs w:val="18"/>
              </w:rPr>
            </w:pPr>
            <w:r w:rsidRPr="00DC022D">
              <w:rPr>
                <w:rFonts w:cs="Arial"/>
                <w:b/>
                <w:sz w:val="18"/>
                <w:szCs w:val="18"/>
              </w:rPr>
              <w:t>Descrizione dell’azione e programma operativo</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33BF9D83" w14:textId="4CAD75BA" w:rsidR="00230C3A" w:rsidRDefault="000D5A73" w:rsidP="00230C3A">
            <w:pPr>
              <w:spacing w:after="0" w:line="240" w:lineRule="auto"/>
              <w:ind w:firstLine="0"/>
              <w:rPr>
                <w:rFonts w:cs="Arial"/>
                <w:sz w:val="18"/>
                <w:szCs w:val="18"/>
              </w:rPr>
            </w:pPr>
            <w:r w:rsidRPr="000D5A73">
              <w:rPr>
                <w:rFonts w:cs="Arial"/>
                <w:sz w:val="18"/>
                <w:szCs w:val="18"/>
              </w:rPr>
              <w:t xml:space="preserve">L’azione si pone l’obiettivo di </w:t>
            </w:r>
            <w:r w:rsidR="00230C3A" w:rsidRPr="000D5A73">
              <w:rPr>
                <w:rFonts w:cs="Arial"/>
                <w:sz w:val="18"/>
                <w:szCs w:val="18"/>
              </w:rPr>
              <w:t>assecondare la naturale trasformazione delle pinete, mentre si tenderà a rinnovare la pineta a</w:t>
            </w:r>
            <w:r w:rsidR="00230C3A">
              <w:rPr>
                <w:rFonts w:cs="Arial"/>
                <w:sz w:val="18"/>
                <w:szCs w:val="18"/>
              </w:rPr>
              <w:t xml:space="preserve"> </w:t>
            </w:r>
            <w:r w:rsidR="00230C3A" w:rsidRPr="000D5A73">
              <w:rPr>
                <w:rFonts w:cs="Arial"/>
                <w:sz w:val="18"/>
                <w:szCs w:val="18"/>
              </w:rPr>
              <w:t xml:space="preserve">seguito di schianti da neve, da vento o incendi, allargando le aperture create naturalmente fino a 1000 metri quadrati e procedendo al taglio della vegetazione arbustiva e stabilizzando/favorendo le piante </w:t>
            </w:r>
            <w:proofErr w:type="spellStart"/>
            <w:r w:rsidR="00230C3A" w:rsidRPr="000D5A73">
              <w:rPr>
                <w:rFonts w:cs="Arial"/>
                <w:sz w:val="18"/>
                <w:szCs w:val="18"/>
              </w:rPr>
              <w:t>portaseme</w:t>
            </w:r>
            <w:proofErr w:type="spellEnd"/>
            <w:r w:rsidR="00230C3A" w:rsidRPr="000D5A73">
              <w:rPr>
                <w:rFonts w:cs="Arial"/>
                <w:sz w:val="18"/>
                <w:szCs w:val="18"/>
              </w:rPr>
              <w:t xml:space="preserve"> limitrofe.</w:t>
            </w:r>
          </w:p>
          <w:p w14:paraId="0CB39E64" w14:textId="358A4965" w:rsidR="00C246B5" w:rsidRDefault="00230C3A" w:rsidP="000D5A73">
            <w:pPr>
              <w:spacing w:after="0" w:line="240" w:lineRule="auto"/>
              <w:ind w:firstLine="0"/>
              <w:rPr>
                <w:rFonts w:cs="Arial"/>
                <w:sz w:val="18"/>
                <w:szCs w:val="18"/>
              </w:rPr>
            </w:pPr>
            <w:proofErr w:type="gramStart"/>
            <w:r w:rsidRPr="003F1DD9">
              <w:rPr>
                <w:rFonts w:cs="Arial"/>
                <w:sz w:val="18"/>
                <w:szCs w:val="18"/>
              </w:rPr>
              <w:t>Inoltre</w:t>
            </w:r>
            <w:proofErr w:type="gramEnd"/>
            <w:r w:rsidRPr="003F1DD9">
              <w:rPr>
                <w:rFonts w:cs="Arial"/>
                <w:sz w:val="18"/>
                <w:szCs w:val="18"/>
              </w:rPr>
              <w:t xml:space="preserve"> verrà favorita l’accelerazione de</w:t>
            </w:r>
            <w:r w:rsidR="000D5A73" w:rsidRPr="003F1DD9">
              <w:rPr>
                <w:rFonts w:cs="Arial"/>
                <w:sz w:val="18"/>
                <w:szCs w:val="18"/>
              </w:rPr>
              <w:t xml:space="preserve">i processi di evoluzione dei rimboschimenti attraverso diradamenti dall’alto su piccole superfici (inferiori a 5 ettari), non omogenei sulla superficie, con prelievi inferiori al 25% della </w:t>
            </w:r>
            <w:proofErr w:type="spellStart"/>
            <w:r w:rsidR="000D5A73" w:rsidRPr="003F1DD9">
              <w:rPr>
                <w:rFonts w:cs="Arial"/>
                <w:sz w:val="18"/>
                <w:szCs w:val="18"/>
              </w:rPr>
              <w:t>dendromassa</w:t>
            </w:r>
            <w:proofErr w:type="spellEnd"/>
            <w:r w:rsidR="000D5A73" w:rsidRPr="003F1DD9">
              <w:rPr>
                <w:rFonts w:cs="Arial"/>
                <w:sz w:val="18"/>
                <w:szCs w:val="18"/>
              </w:rPr>
              <w:t xml:space="preserve"> presente</w:t>
            </w:r>
            <w:r w:rsidR="003F1DD9" w:rsidRPr="003F1DD9">
              <w:rPr>
                <w:rFonts w:cs="Arial"/>
                <w:sz w:val="18"/>
                <w:szCs w:val="18"/>
              </w:rPr>
              <w:t>,</w:t>
            </w:r>
            <w:r w:rsidR="003F1DD9">
              <w:rPr>
                <w:rFonts w:cs="Arial"/>
                <w:sz w:val="18"/>
                <w:szCs w:val="18"/>
              </w:rPr>
              <w:t xml:space="preserve"> fatti salvi limiti minimi di superficie, superiori a quelli sopra indicati, riportati negli strumenti di finanziamento.</w:t>
            </w:r>
          </w:p>
          <w:p w14:paraId="4E34677B" w14:textId="5C859BB7" w:rsidR="000D5A73" w:rsidRDefault="000D5A73" w:rsidP="000D5A73">
            <w:pPr>
              <w:spacing w:after="0" w:line="240" w:lineRule="auto"/>
              <w:ind w:firstLine="0"/>
              <w:rPr>
                <w:rFonts w:cs="Arial"/>
                <w:sz w:val="18"/>
                <w:szCs w:val="18"/>
              </w:rPr>
            </w:pPr>
            <w:r w:rsidRPr="000D5A73">
              <w:rPr>
                <w:rFonts w:cs="Arial"/>
                <w:sz w:val="18"/>
                <w:szCs w:val="18"/>
              </w:rPr>
              <w:t>Vanno rilasciate</w:t>
            </w:r>
            <w:r w:rsidR="00230C3A">
              <w:rPr>
                <w:rFonts w:cs="Arial"/>
                <w:sz w:val="18"/>
                <w:szCs w:val="18"/>
              </w:rPr>
              <w:t xml:space="preserve"> </w:t>
            </w:r>
            <w:r w:rsidRPr="000D5A73">
              <w:rPr>
                <w:rFonts w:cs="Arial"/>
                <w:sz w:val="18"/>
                <w:szCs w:val="18"/>
              </w:rPr>
              <w:t xml:space="preserve">10 piante/ha tra quelle di maggiori dimensioni, alberi morti in piedi e monconi con diametri superiori a 30 cm fino a 10 piante/ha. Gli interventi dovranno essere effettuati al di fuori del periodo di riproduzione della fauna e dei mesi da </w:t>
            </w:r>
            <w:r w:rsidR="00230C3A" w:rsidRPr="000D5A73">
              <w:rPr>
                <w:rFonts w:cs="Arial"/>
                <w:sz w:val="18"/>
                <w:szCs w:val="18"/>
              </w:rPr>
              <w:t>giugno</w:t>
            </w:r>
            <w:r w:rsidRPr="000D5A73">
              <w:rPr>
                <w:rFonts w:cs="Arial"/>
                <w:sz w:val="18"/>
                <w:szCs w:val="18"/>
              </w:rPr>
              <w:t xml:space="preserve"> a </w:t>
            </w:r>
            <w:r w:rsidR="00230C3A">
              <w:rPr>
                <w:rFonts w:cs="Arial"/>
                <w:sz w:val="18"/>
                <w:szCs w:val="18"/>
              </w:rPr>
              <w:t>s</w:t>
            </w:r>
            <w:r w:rsidRPr="000D5A73">
              <w:rPr>
                <w:rFonts w:cs="Arial"/>
                <w:sz w:val="18"/>
                <w:szCs w:val="18"/>
              </w:rPr>
              <w:t>ettembre.</w:t>
            </w:r>
          </w:p>
          <w:p w14:paraId="7233AC99" w14:textId="2105888F" w:rsidR="000D5A73" w:rsidRPr="00DC022D" w:rsidRDefault="000D5A73" w:rsidP="000D5A73">
            <w:pPr>
              <w:spacing w:after="0" w:line="240" w:lineRule="auto"/>
              <w:ind w:firstLine="0"/>
              <w:rPr>
                <w:rFonts w:cs="Arial"/>
                <w:sz w:val="18"/>
                <w:szCs w:val="18"/>
              </w:rPr>
            </w:pPr>
            <w:r w:rsidRPr="000D5A73">
              <w:rPr>
                <w:rFonts w:cs="Arial"/>
                <w:sz w:val="18"/>
                <w:szCs w:val="18"/>
              </w:rPr>
              <w:t>In occasione degli interventi selvicolturali nei rimboschimenti a prevalenza di conifere dovranno essere rilasciati 5 individui tra quelli di maggiori dimensioni a ettaro, come da DGR 2585/91.</w:t>
            </w:r>
          </w:p>
        </w:tc>
      </w:tr>
      <w:tr w:rsidR="000D5A73" w:rsidRPr="00DC022D" w14:paraId="021A9DDD"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6DB55B37" w14:textId="77777777" w:rsidR="000D5A73" w:rsidRPr="00DC022D" w:rsidRDefault="000D5A73" w:rsidP="000D5A73">
            <w:pPr>
              <w:spacing w:after="0" w:line="240" w:lineRule="auto"/>
              <w:ind w:firstLine="0"/>
              <w:rPr>
                <w:rFonts w:cs="Arial"/>
                <w:sz w:val="18"/>
                <w:szCs w:val="18"/>
              </w:rPr>
            </w:pPr>
            <w:r w:rsidRPr="00DC022D">
              <w:rPr>
                <w:rFonts w:cs="Arial"/>
                <w:b/>
                <w:sz w:val="18"/>
                <w:szCs w:val="18"/>
              </w:rPr>
              <w:t>Descrizione dei risultati attesi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61793607" w14:textId="77777777" w:rsidR="000D5A73" w:rsidRPr="00DC022D" w:rsidRDefault="000D5A73" w:rsidP="000D5A73">
            <w:pPr>
              <w:spacing w:after="0" w:line="240" w:lineRule="auto"/>
              <w:ind w:firstLine="0"/>
              <w:rPr>
                <w:rFonts w:cs="Arial"/>
                <w:sz w:val="18"/>
                <w:szCs w:val="18"/>
              </w:rPr>
            </w:pPr>
            <w:r w:rsidRPr="00DC022D">
              <w:rPr>
                <w:rFonts w:cs="Arial"/>
                <w:sz w:val="18"/>
                <w:szCs w:val="18"/>
              </w:rPr>
              <w:t>Mantenimento/miglioramento del grado di conservazione delle specie presenti nel sito</w:t>
            </w:r>
          </w:p>
        </w:tc>
      </w:tr>
      <w:tr w:rsidR="000D5A73" w:rsidRPr="00DC022D" w14:paraId="2E3EFD76"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5226C94D" w14:textId="77777777" w:rsidR="000D5A73" w:rsidRPr="00DC022D" w:rsidRDefault="000D5A73" w:rsidP="000D5A73">
            <w:pPr>
              <w:spacing w:after="0" w:line="240" w:lineRule="auto"/>
              <w:ind w:firstLine="0"/>
              <w:rPr>
                <w:rFonts w:cs="Arial"/>
                <w:sz w:val="18"/>
                <w:szCs w:val="18"/>
              </w:rPr>
            </w:pPr>
            <w:r w:rsidRPr="00DC022D">
              <w:rPr>
                <w:rFonts w:cs="Arial"/>
                <w:b/>
                <w:sz w:val="18"/>
                <w:szCs w:val="18"/>
              </w:rPr>
              <w:t>Interessi economici coinvolti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35057AA6" w14:textId="6C54A4FF" w:rsidR="000D5A73" w:rsidRPr="00DC022D" w:rsidRDefault="000D5A73" w:rsidP="000D5A73">
            <w:pPr>
              <w:spacing w:after="0" w:line="240" w:lineRule="auto"/>
              <w:ind w:firstLine="0"/>
              <w:rPr>
                <w:rFonts w:cs="Arial"/>
                <w:sz w:val="18"/>
                <w:szCs w:val="18"/>
              </w:rPr>
            </w:pPr>
          </w:p>
        </w:tc>
      </w:tr>
      <w:tr w:rsidR="000D5A73" w:rsidRPr="00DC022D" w14:paraId="792F2995"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3BAB3795" w14:textId="77777777" w:rsidR="000D5A73" w:rsidRPr="00DC022D" w:rsidRDefault="000D5A73" w:rsidP="000D5A73">
            <w:pPr>
              <w:spacing w:after="0" w:line="240" w:lineRule="auto"/>
              <w:ind w:firstLine="0"/>
              <w:rPr>
                <w:rFonts w:cs="Arial"/>
                <w:b/>
                <w:sz w:val="18"/>
                <w:szCs w:val="18"/>
              </w:rPr>
            </w:pPr>
            <w:r w:rsidRPr="00DC022D">
              <w:rPr>
                <w:rFonts w:cs="Arial"/>
                <w:b/>
                <w:sz w:val="18"/>
                <w:szCs w:val="18"/>
              </w:rPr>
              <w:t>Soggetti attuatori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32802599" w14:textId="19DB45D4" w:rsidR="000D5A73" w:rsidRPr="00DC022D" w:rsidRDefault="000D5A73" w:rsidP="000D5A73">
            <w:pPr>
              <w:spacing w:after="0" w:line="240" w:lineRule="auto"/>
              <w:ind w:firstLine="0"/>
              <w:rPr>
                <w:rFonts w:cs="Arial"/>
                <w:sz w:val="18"/>
                <w:szCs w:val="18"/>
              </w:rPr>
            </w:pPr>
            <w:r w:rsidRPr="00DC022D">
              <w:rPr>
                <w:rFonts w:cs="Arial"/>
                <w:sz w:val="18"/>
                <w:szCs w:val="18"/>
              </w:rPr>
              <w:t>Ente gestore</w:t>
            </w:r>
          </w:p>
        </w:tc>
      </w:tr>
      <w:tr w:rsidR="000D5A73" w:rsidRPr="00DC022D" w14:paraId="1C2BAD90"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215B3284" w14:textId="77777777" w:rsidR="000D5A73" w:rsidRPr="00DC022D" w:rsidRDefault="000D5A73" w:rsidP="000D5A73">
            <w:pPr>
              <w:spacing w:after="0" w:line="240" w:lineRule="auto"/>
              <w:ind w:firstLine="0"/>
              <w:rPr>
                <w:rFonts w:cs="Arial"/>
                <w:sz w:val="18"/>
                <w:szCs w:val="18"/>
              </w:rPr>
            </w:pPr>
            <w:r w:rsidRPr="00DC022D">
              <w:rPr>
                <w:rFonts w:cs="Arial"/>
                <w:b/>
                <w:sz w:val="18"/>
                <w:szCs w:val="18"/>
              </w:rPr>
              <w:t>Priorità dell’azione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42ADAF52" w14:textId="0900BF41" w:rsidR="000D5A73" w:rsidRPr="00DC022D" w:rsidRDefault="00C246B5" w:rsidP="000D5A73">
            <w:pPr>
              <w:spacing w:after="0" w:line="240" w:lineRule="auto"/>
              <w:ind w:firstLine="0"/>
              <w:rPr>
                <w:rFonts w:cs="Arial"/>
                <w:sz w:val="18"/>
                <w:szCs w:val="18"/>
              </w:rPr>
            </w:pPr>
            <w:r>
              <w:rPr>
                <w:rFonts w:cs="Arial"/>
                <w:sz w:val="18"/>
                <w:szCs w:val="18"/>
              </w:rPr>
              <w:t>Bassa</w:t>
            </w:r>
          </w:p>
        </w:tc>
      </w:tr>
      <w:tr w:rsidR="000D5A73" w:rsidRPr="00DC022D" w14:paraId="0D56AC37"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52AE3FCF" w14:textId="77777777" w:rsidR="000D5A73" w:rsidRPr="0074150E" w:rsidRDefault="000D5A73" w:rsidP="000D5A73">
            <w:pPr>
              <w:spacing w:after="0" w:line="240" w:lineRule="auto"/>
              <w:ind w:firstLine="0"/>
              <w:rPr>
                <w:rFonts w:cs="Arial"/>
                <w:sz w:val="18"/>
                <w:szCs w:val="18"/>
              </w:rPr>
            </w:pPr>
            <w:r w:rsidRPr="0074150E">
              <w:rPr>
                <w:rFonts w:cs="Arial"/>
                <w:b/>
                <w:sz w:val="18"/>
                <w:szCs w:val="18"/>
              </w:rPr>
              <w:t>Tempi e stima dei costi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01D2C185" w14:textId="515B8645" w:rsidR="000D5A73" w:rsidRPr="003F1DD9" w:rsidRDefault="007D0220" w:rsidP="007D0220">
            <w:pPr>
              <w:spacing w:after="0" w:line="240" w:lineRule="auto"/>
              <w:ind w:firstLine="0"/>
              <w:rPr>
                <w:rFonts w:cs="Arial"/>
                <w:sz w:val="18"/>
                <w:szCs w:val="18"/>
              </w:rPr>
            </w:pPr>
            <w:r w:rsidRPr="003F1DD9">
              <w:rPr>
                <w:rFonts w:cs="Arial"/>
                <w:sz w:val="18"/>
                <w:szCs w:val="18"/>
              </w:rPr>
              <w:t>Entro 7 anni dall’approvazione del piano</w:t>
            </w:r>
            <w:r w:rsidR="00383292" w:rsidRPr="003F1DD9">
              <w:rPr>
                <w:rFonts w:cs="Arial"/>
                <w:sz w:val="18"/>
                <w:szCs w:val="18"/>
              </w:rPr>
              <w:t>;</w:t>
            </w:r>
            <w:r w:rsidRPr="003F1DD9">
              <w:rPr>
                <w:rFonts w:cs="Arial"/>
                <w:sz w:val="18"/>
                <w:szCs w:val="18"/>
              </w:rPr>
              <w:t xml:space="preserve"> </w:t>
            </w:r>
            <w:r w:rsidR="00383292" w:rsidRPr="003F1DD9">
              <w:rPr>
                <w:rFonts w:cs="Arial"/>
                <w:sz w:val="18"/>
                <w:szCs w:val="18"/>
              </w:rPr>
              <w:t xml:space="preserve">stima prezzo medio </w:t>
            </w:r>
            <w:r w:rsidRPr="003F1DD9">
              <w:rPr>
                <w:rFonts w:cs="Arial"/>
                <w:sz w:val="18"/>
                <w:szCs w:val="18"/>
              </w:rPr>
              <w:t>2</w:t>
            </w:r>
            <w:r w:rsidR="00383292" w:rsidRPr="003F1DD9">
              <w:rPr>
                <w:rFonts w:cs="Arial"/>
                <w:sz w:val="18"/>
                <w:szCs w:val="18"/>
              </w:rPr>
              <w:t>.</w:t>
            </w:r>
            <w:r w:rsidRPr="003F1DD9">
              <w:rPr>
                <w:rFonts w:cs="Arial"/>
                <w:sz w:val="18"/>
                <w:szCs w:val="18"/>
              </w:rPr>
              <w:t>311,836 €/ha (prezzario regionale, delibera di Giunta regionale n. 288 del 04/03/2024)</w:t>
            </w:r>
          </w:p>
        </w:tc>
      </w:tr>
      <w:tr w:rsidR="000D5A73" w:rsidRPr="00DC022D" w14:paraId="74C2F790" w14:textId="77777777" w:rsidTr="0074150E">
        <w:trPr>
          <w:cantSplit/>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5119637E" w14:textId="77777777" w:rsidR="000D5A73" w:rsidRPr="0074150E" w:rsidRDefault="000D5A73" w:rsidP="000D5A73">
            <w:pPr>
              <w:spacing w:after="0" w:line="240" w:lineRule="auto"/>
              <w:ind w:firstLine="0"/>
              <w:rPr>
                <w:rFonts w:cs="Arial"/>
                <w:sz w:val="18"/>
                <w:szCs w:val="18"/>
              </w:rPr>
            </w:pPr>
            <w:r w:rsidRPr="0074150E">
              <w:rPr>
                <w:rFonts w:cs="Arial"/>
                <w:b/>
                <w:sz w:val="18"/>
                <w:szCs w:val="18"/>
              </w:rPr>
              <w:t>Riferimenti programmatici e linee di finanziamento</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560ABB5E" w14:textId="3BDCB3B5" w:rsidR="000D5A73" w:rsidRPr="0065410E" w:rsidRDefault="007D0220" w:rsidP="000D5A73">
            <w:pPr>
              <w:spacing w:after="0" w:line="240" w:lineRule="auto"/>
              <w:ind w:firstLine="0"/>
              <w:rPr>
                <w:rFonts w:cs="Arial"/>
                <w:sz w:val="18"/>
                <w:szCs w:val="18"/>
              </w:rPr>
            </w:pPr>
            <w:r w:rsidRPr="0065410E">
              <w:rPr>
                <w:rFonts w:cs="Arial"/>
                <w:sz w:val="18"/>
                <w:szCs w:val="18"/>
              </w:rPr>
              <w:t>Fondi Ente gestore</w:t>
            </w:r>
            <w:r w:rsidR="0030248C" w:rsidRPr="0065410E">
              <w:rPr>
                <w:rFonts w:cs="Arial"/>
                <w:sz w:val="18"/>
                <w:szCs w:val="18"/>
              </w:rPr>
              <w:t xml:space="preserve">, </w:t>
            </w:r>
            <w:r w:rsidR="00155096" w:rsidRPr="0065410E">
              <w:rPr>
                <w:rFonts w:cs="Arial"/>
                <w:sz w:val="18"/>
                <w:szCs w:val="18"/>
              </w:rPr>
              <w:t xml:space="preserve">PSR, </w:t>
            </w:r>
            <w:r w:rsidR="0030248C" w:rsidRPr="0065410E">
              <w:rPr>
                <w:rFonts w:cs="Arial"/>
                <w:sz w:val="18"/>
                <w:szCs w:val="18"/>
              </w:rPr>
              <w:t>FESR</w:t>
            </w:r>
          </w:p>
        </w:tc>
      </w:tr>
      <w:tr w:rsidR="000D5A73" w:rsidRPr="00DC022D" w14:paraId="3C84C0DE" w14:textId="77777777" w:rsidTr="009372DC">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76A03729" w14:textId="77777777" w:rsidR="000D5A73" w:rsidRPr="00DC022D" w:rsidRDefault="000D5A73" w:rsidP="000D5A73">
            <w:pPr>
              <w:spacing w:after="0" w:line="240" w:lineRule="auto"/>
              <w:ind w:firstLine="0"/>
              <w:rPr>
                <w:rFonts w:cs="Arial"/>
                <w:sz w:val="18"/>
                <w:szCs w:val="18"/>
              </w:rPr>
            </w:pPr>
            <w:r w:rsidRPr="00DC022D">
              <w:rPr>
                <w:rFonts w:cs="Arial"/>
                <w:b/>
                <w:sz w:val="18"/>
                <w:szCs w:val="18"/>
              </w:rPr>
              <w:t>Riferimenti e allegati tecnici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7B7116CD" w14:textId="77777777" w:rsidR="000D5A73" w:rsidRPr="00DC022D" w:rsidRDefault="000D5A73" w:rsidP="000D5A73">
            <w:pPr>
              <w:spacing w:after="0" w:line="240" w:lineRule="auto"/>
              <w:ind w:firstLine="0"/>
              <w:rPr>
                <w:rFonts w:cs="Arial"/>
                <w:sz w:val="18"/>
                <w:szCs w:val="18"/>
              </w:rPr>
            </w:pPr>
          </w:p>
        </w:tc>
      </w:tr>
      <w:bookmarkEnd w:id="0"/>
    </w:tbl>
    <w:p w14:paraId="797CBBCF" w14:textId="77777777" w:rsidR="002764C6" w:rsidRDefault="002764C6"/>
    <w:sectPr w:rsidR="002764C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sig w:usb0="00000001"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39B7"/>
    <w:multiLevelType w:val="hybridMultilevel"/>
    <w:tmpl w:val="58F05184"/>
    <w:lvl w:ilvl="0" w:tplc="F822EA02">
      <w:start w:val="1"/>
      <w:numFmt w:val="decimal"/>
      <w:suff w:val="nothing"/>
      <w:lvlText w:val="Azione %1."/>
      <w:lvlJc w:val="center"/>
      <w:pPr>
        <w:ind w:left="1440" w:hanging="360"/>
      </w:pPr>
      <w:rPr>
        <w:rFonts w:hint="default"/>
        <w:b/>
        <w:sz w:val="24"/>
        <w:szCs w:val="24"/>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6A8F445A"/>
    <w:multiLevelType w:val="multilevel"/>
    <w:tmpl w:val="84066018"/>
    <w:lvl w:ilvl="0">
      <w:start w:val="1"/>
      <w:numFmt w:val="decimal"/>
      <w:lvlText w:val="%1"/>
      <w:lvlJc w:val="left"/>
      <w:pPr>
        <w:ind w:left="715" w:hanging="432"/>
      </w:pPr>
      <w:rPr>
        <w:i w:val="0"/>
        <w:iCs w:val="0"/>
        <w:sz w:val="36"/>
        <w:szCs w:val="36"/>
      </w:rPr>
    </w:lvl>
    <w:lvl w:ilvl="1">
      <w:start w:val="1"/>
      <w:numFmt w:val="decimal"/>
      <w:pStyle w:val="Titolo2"/>
      <w:lvlText w:val="%1.%2"/>
      <w:lvlJc w:val="left"/>
      <w:pPr>
        <w:ind w:left="2277" w:hanging="576"/>
      </w:pPr>
      <w:rPr>
        <w:i w:val="0"/>
        <w:iCs w:val="0"/>
        <w:sz w:val="28"/>
        <w:szCs w:val="28"/>
      </w:rPr>
    </w:lvl>
    <w:lvl w:ilvl="2">
      <w:start w:val="1"/>
      <w:numFmt w:val="decimal"/>
      <w:lvlText w:val="%1.%2.%3"/>
      <w:lvlJc w:val="left"/>
      <w:pPr>
        <w:ind w:left="2279" w:hanging="720"/>
      </w:pPr>
      <w:rPr>
        <w:i w:val="0"/>
        <w:iCs w:val="0"/>
      </w:rPr>
    </w:lvl>
    <w:lvl w:ilvl="3">
      <w:start w:val="1"/>
      <w:numFmt w:val="decimal"/>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851799192">
    <w:abstractNumId w:val="1"/>
  </w:num>
  <w:num w:numId="2" w16cid:durableId="1671060808">
    <w:abstractNumId w:val="1"/>
  </w:num>
  <w:num w:numId="3" w16cid:durableId="1786539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trackRevision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A73"/>
    <w:rsid w:val="00015A8F"/>
    <w:rsid w:val="000D5A73"/>
    <w:rsid w:val="00155096"/>
    <w:rsid w:val="0021146E"/>
    <w:rsid w:val="00230C3A"/>
    <w:rsid w:val="002764C6"/>
    <w:rsid w:val="0030248C"/>
    <w:rsid w:val="00383292"/>
    <w:rsid w:val="003F1DD9"/>
    <w:rsid w:val="00517988"/>
    <w:rsid w:val="0065410E"/>
    <w:rsid w:val="00726991"/>
    <w:rsid w:val="0074150E"/>
    <w:rsid w:val="007D0220"/>
    <w:rsid w:val="00B16EF6"/>
    <w:rsid w:val="00C246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D1D0A"/>
  <w15:chartTrackingRefBased/>
  <w15:docId w15:val="{440E5593-F990-4C0E-9CD8-B0AA72BAC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5A73"/>
    <w:pPr>
      <w:spacing w:after="120" w:line="360" w:lineRule="auto"/>
      <w:ind w:firstLine="284"/>
      <w:jc w:val="both"/>
    </w:pPr>
    <w:rPr>
      <w:rFonts w:ascii="Arial" w:eastAsia="Times New Roman" w:hAnsi="Arial" w:cs="Times New Roman"/>
      <w:kern w:val="0"/>
      <w:szCs w:val="20"/>
      <w:lang w:eastAsia="it-IT"/>
      <w14:ligatures w14:val="none"/>
    </w:rPr>
  </w:style>
  <w:style w:type="paragraph" w:styleId="Titolo1">
    <w:name w:val="heading 1"/>
    <w:basedOn w:val="Normale"/>
    <w:next w:val="Normale"/>
    <w:link w:val="Titolo1Carattere"/>
    <w:uiPriority w:val="9"/>
    <w:qFormat/>
    <w:rsid w:val="000D5A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726991"/>
    <w:pPr>
      <w:keepNext/>
      <w:keepLines/>
      <w:numPr>
        <w:ilvl w:val="1"/>
        <w:numId w:val="2"/>
      </w:numPr>
      <w:spacing w:before="80" w:after="0" w:line="240" w:lineRule="auto"/>
      <w:ind w:left="576"/>
      <w:outlineLvl w:val="1"/>
    </w:pPr>
    <w:rPr>
      <w:rFonts w:ascii="Garamond" w:eastAsiaTheme="majorEastAsia" w:hAnsi="Garamond" w:cstheme="majorBidi"/>
      <w:b/>
      <w:color w:val="000000" w:themeColor="text1"/>
      <w:sz w:val="32"/>
      <w:szCs w:val="28"/>
    </w:rPr>
  </w:style>
  <w:style w:type="paragraph" w:styleId="Titolo3">
    <w:name w:val="heading 3"/>
    <w:basedOn w:val="Normale"/>
    <w:next w:val="Normale"/>
    <w:link w:val="Titolo3Carattere"/>
    <w:uiPriority w:val="9"/>
    <w:semiHidden/>
    <w:unhideWhenUsed/>
    <w:qFormat/>
    <w:rsid w:val="000D5A73"/>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D5A73"/>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D5A73"/>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D5A73"/>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D5A73"/>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D5A73"/>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D5A73"/>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726991"/>
    <w:rPr>
      <w:rFonts w:ascii="Garamond" w:eastAsiaTheme="majorEastAsia" w:hAnsi="Garamond" w:cstheme="majorBidi"/>
      <w:b/>
      <w:color w:val="000000" w:themeColor="text1"/>
      <w:sz w:val="32"/>
      <w:szCs w:val="28"/>
    </w:rPr>
  </w:style>
  <w:style w:type="character" w:customStyle="1" w:styleId="Titolo1Carattere">
    <w:name w:val="Titolo 1 Carattere"/>
    <w:basedOn w:val="Carpredefinitoparagrafo"/>
    <w:link w:val="Titolo1"/>
    <w:uiPriority w:val="9"/>
    <w:rsid w:val="000D5A73"/>
    <w:rPr>
      <w:rFonts w:asciiTheme="majorHAnsi" w:eastAsiaTheme="majorEastAsia" w:hAnsiTheme="majorHAnsi" w:cstheme="majorBidi"/>
      <w:color w:val="0F4761" w:themeColor="accent1" w:themeShade="BF"/>
      <w:sz w:val="40"/>
      <w:szCs w:val="40"/>
    </w:rPr>
  </w:style>
  <w:style w:type="character" w:customStyle="1" w:styleId="Titolo3Carattere">
    <w:name w:val="Titolo 3 Carattere"/>
    <w:basedOn w:val="Carpredefinitoparagrafo"/>
    <w:link w:val="Titolo3"/>
    <w:uiPriority w:val="9"/>
    <w:semiHidden/>
    <w:rsid w:val="000D5A73"/>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D5A73"/>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D5A73"/>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D5A73"/>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D5A73"/>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D5A73"/>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D5A73"/>
    <w:rPr>
      <w:rFonts w:eastAsiaTheme="majorEastAsia" w:cstheme="majorBidi"/>
      <w:color w:val="272727" w:themeColor="text1" w:themeTint="D8"/>
    </w:rPr>
  </w:style>
  <w:style w:type="paragraph" w:styleId="Titolo">
    <w:name w:val="Title"/>
    <w:basedOn w:val="Normale"/>
    <w:next w:val="Normale"/>
    <w:link w:val="TitoloCarattere"/>
    <w:uiPriority w:val="10"/>
    <w:qFormat/>
    <w:rsid w:val="000D5A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D5A73"/>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D5A73"/>
    <w:pPr>
      <w:numPr>
        <w:ilvl w:val="1"/>
      </w:numPr>
      <w:ind w:firstLine="284"/>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D5A73"/>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D5A73"/>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D5A73"/>
    <w:rPr>
      <w:i/>
      <w:iCs/>
      <w:color w:val="404040" w:themeColor="text1" w:themeTint="BF"/>
    </w:rPr>
  </w:style>
  <w:style w:type="paragraph" w:styleId="Paragrafoelenco">
    <w:name w:val="List Paragraph"/>
    <w:basedOn w:val="Normale"/>
    <w:link w:val="ParagrafoelencoCarattere"/>
    <w:uiPriority w:val="99"/>
    <w:qFormat/>
    <w:rsid w:val="000D5A73"/>
    <w:pPr>
      <w:ind w:left="720"/>
      <w:contextualSpacing/>
    </w:pPr>
  </w:style>
  <w:style w:type="character" w:styleId="Enfasiintensa">
    <w:name w:val="Intense Emphasis"/>
    <w:basedOn w:val="Carpredefinitoparagrafo"/>
    <w:uiPriority w:val="21"/>
    <w:qFormat/>
    <w:rsid w:val="000D5A73"/>
    <w:rPr>
      <w:i/>
      <w:iCs/>
      <w:color w:val="0F4761" w:themeColor="accent1" w:themeShade="BF"/>
    </w:rPr>
  </w:style>
  <w:style w:type="paragraph" w:styleId="Citazioneintensa">
    <w:name w:val="Intense Quote"/>
    <w:basedOn w:val="Normale"/>
    <w:next w:val="Normale"/>
    <w:link w:val="CitazioneintensaCarattere"/>
    <w:uiPriority w:val="30"/>
    <w:qFormat/>
    <w:rsid w:val="000D5A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D5A73"/>
    <w:rPr>
      <w:i/>
      <w:iCs/>
      <w:color w:val="0F4761" w:themeColor="accent1" w:themeShade="BF"/>
    </w:rPr>
  </w:style>
  <w:style w:type="character" w:styleId="Riferimentointenso">
    <w:name w:val="Intense Reference"/>
    <w:basedOn w:val="Carpredefinitoparagrafo"/>
    <w:uiPriority w:val="32"/>
    <w:qFormat/>
    <w:rsid w:val="000D5A73"/>
    <w:rPr>
      <w:b/>
      <w:bCs/>
      <w:smallCaps/>
      <w:color w:val="0F4761" w:themeColor="accent1" w:themeShade="BF"/>
      <w:spacing w:val="5"/>
    </w:rPr>
  </w:style>
  <w:style w:type="character" w:customStyle="1" w:styleId="ParagrafoelencoCarattere">
    <w:name w:val="Paragrafo elenco Carattere"/>
    <w:basedOn w:val="Carpredefinitoparagrafo"/>
    <w:link w:val="Paragrafoelenco"/>
    <w:uiPriority w:val="99"/>
    <w:rsid w:val="000D5A73"/>
  </w:style>
  <w:style w:type="paragraph" w:styleId="Revisione">
    <w:name w:val="Revision"/>
    <w:hidden/>
    <w:uiPriority w:val="99"/>
    <w:semiHidden/>
    <w:rsid w:val="00155096"/>
    <w:pPr>
      <w:spacing w:after="0" w:line="240" w:lineRule="auto"/>
    </w:pPr>
    <w:rPr>
      <w:rFonts w:ascii="Arial" w:eastAsia="Times New Roman" w:hAnsi="Arial" w:cs="Times New Roman"/>
      <w:kern w:val="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975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ecf88f4-84f4-4250-97e1-6fa1a67bef0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7A7D1F9D6BC134082D923EEBF06B6EC" ma:contentTypeVersion="14" ma:contentTypeDescription="Creare un nuovo documento." ma:contentTypeScope="" ma:versionID="4e3f646df62a7452ecb0ec43b8bb691c">
  <xsd:schema xmlns:xsd="http://www.w3.org/2001/XMLSchema" xmlns:xs="http://www.w3.org/2001/XMLSchema" xmlns:p="http://schemas.microsoft.com/office/2006/metadata/properties" xmlns:ns3="6ecf88f4-84f4-4250-97e1-6fa1a67bef08" xmlns:ns4="4f77bde0-81fd-4ede-b884-3949569468c5" targetNamespace="http://schemas.microsoft.com/office/2006/metadata/properties" ma:root="true" ma:fieldsID="af37968d2d02beff3f9ed95f72938247" ns3:_="" ns4:_="">
    <xsd:import namespace="6ecf88f4-84f4-4250-97e1-6fa1a67bef08"/>
    <xsd:import namespace="4f77bde0-81fd-4ede-b884-3949569468c5"/>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SystemTags" minOccurs="0"/>
                <xsd:element ref="ns3:MediaServiceDateTake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cf88f4-84f4-4250-97e1-6fa1a67be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77bde0-81fd-4ede-b884-3949569468c5"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element name="SharingHintHash" ma:index="18"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87446C-471A-409C-9F1A-57A7BFDA8151}">
  <ds:schemaRefs>
    <ds:schemaRef ds:uri="http://schemas.microsoft.com/sharepoint/v3/contenttype/forms"/>
  </ds:schemaRefs>
</ds:datastoreItem>
</file>

<file path=customXml/itemProps2.xml><?xml version="1.0" encoding="utf-8"?>
<ds:datastoreItem xmlns:ds="http://schemas.openxmlformats.org/officeDocument/2006/customXml" ds:itemID="{EA9A620B-CBC9-4471-B32B-F8AF9A281B08}">
  <ds:schemaRefs>
    <ds:schemaRef ds:uri="http://schemas.microsoft.com/office/2006/metadata/properties"/>
    <ds:schemaRef ds:uri="http://schemas.microsoft.com/office/infopath/2007/PartnerControls"/>
    <ds:schemaRef ds:uri="6ecf88f4-84f4-4250-97e1-6fa1a67bef08"/>
  </ds:schemaRefs>
</ds:datastoreItem>
</file>

<file path=customXml/itemProps3.xml><?xml version="1.0" encoding="utf-8"?>
<ds:datastoreItem xmlns:ds="http://schemas.openxmlformats.org/officeDocument/2006/customXml" ds:itemID="{4DE2E848-EF1B-420F-B1DF-C230F26F14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cf88f4-84f4-4250-97e1-6fa1a67bef08"/>
    <ds:schemaRef ds:uri="4f77bde0-81fd-4ede-b884-394956946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453</Words>
  <Characters>2587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oliva.federico</dc:creator>
  <cp:keywords/>
  <dc:description/>
  <cp:lastModifiedBy>silvia carletti</cp:lastModifiedBy>
  <cp:revision>13</cp:revision>
  <dcterms:created xsi:type="dcterms:W3CDTF">2024-03-15T16:17:00Z</dcterms:created>
  <dcterms:modified xsi:type="dcterms:W3CDTF">2024-08-27T11:38:00Z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0x010100C7A7D1F9D6BC134082D923EEBF06B6EC</vt:lpwstr>
  </property>
</Properties>
</file>