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6"/>
        <w:gridCol w:w="2606"/>
        <w:gridCol w:w="1083"/>
        <w:gridCol w:w="1266"/>
        <w:gridCol w:w="2422"/>
      </w:tblGrid>
      <w:tr w:rsidR="00B65D2C" w:rsidRPr="004B19BF" w14:paraId="40FC3D9F" w14:textId="77777777" w:rsidTr="00B65D2C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508BABF6" w14:textId="77777777" w:rsidR="00B65D2C" w:rsidRPr="004B19BF" w:rsidRDefault="00B65D2C" w:rsidP="0073644D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Scheda</w:t>
            </w:r>
          </w:p>
          <w:p w14:paraId="1950E618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F97E582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114C8E50" w14:textId="54224EC8" w:rsidR="00B65D2C" w:rsidRPr="004B19BF" w:rsidRDefault="00B65D2C" w:rsidP="00591301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B65D2C" w:rsidRPr="004B19BF" w14:paraId="20274E74" w14:textId="77777777" w:rsidTr="00B65D2C">
        <w:trPr>
          <w:cantSplit/>
          <w:trHeight w:val="284"/>
        </w:trPr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B2A1C7"/>
            <w:vAlign w:val="center"/>
          </w:tcPr>
          <w:p w14:paraId="27D4DD32" w14:textId="77777777" w:rsidR="00B65D2C" w:rsidRPr="004B19BF" w:rsidRDefault="00B65D2C" w:rsidP="00591301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C36983D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457B242B" w14:textId="43354006" w:rsidR="00B65D2C" w:rsidRPr="004B19BF" w:rsidRDefault="00B65D2C" w:rsidP="00591301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B65D2C" w:rsidRPr="004B19BF" w14:paraId="4A22EEB6" w14:textId="77777777" w:rsidTr="00B65D2C">
        <w:trPr>
          <w:cantSplit/>
          <w:trHeight w:val="284"/>
        </w:trPr>
        <w:tc>
          <w:tcPr>
            <w:tcW w:w="2126" w:type="dxa"/>
            <w:vMerge w:val="restart"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1EF980E6" w14:textId="77777777" w:rsidR="00B65D2C" w:rsidRPr="004B19BF" w:rsidRDefault="00B65D2C" w:rsidP="00B65D2C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D2B957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70A97D" w14:textId="05FE1DE4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B65D2C">
              <w:rPr>
                <w:rFonts w:cs="Arial"/>
                <w:b/>
                <w:sz w:val="18"/>
                <w:szCs w:val="18"/>
              </w:rPr>
              <w:t>Monitoraggio del tasso di ibridazione della popolazione di lupo</w:t>
            </w:r>
          </w:p>
        </w:tc>
      </w:tr>
      <w:tr w:rsidR="00B65D2C" w:rsidRPr="004B19BF" w14:paraId="36D2786B" w14:textId="77777777" w:rsidTr="00B65D2C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</w:tcBorders>
            <w:shd w:val="clear" w:color="auto" w:fill="B2A1C7"/>
            <w:vAlign w:val="center"/>
          </w:tcPr>
          <w:p w14:paraId="392C8ED7" w14:textId="77777777" w:rsidR="00B65D2C" w:rsidRPr="004B19BF" w:rsidRDefault="00B65D2C" w:rsidP="00591301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D7095F5" w14:textId="167D0EE3" w:rsidR="00B65D2C" w:rsidRPr="004B19BF" w:rsidRDefault="00BC1585" w:rsidP="00591301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="00B65D2C" w:rsidRPr="004B19BF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335DF9F" w14:textId="2EE817AC" w:rsidR="00B65D2C" w:rsidRPr="004B19BF" w:rsidRDefault="00BC1585" w:rsidP="00591301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eastAsia="Wingdings" w:cs="Arial"/>
                <w:sz w:val="18"/>
                <w:szCs w:val="18"/>
              </w:rPr>
              <w:t xml:space="preserve">X </w:t>
            </w:r>
            <w:r w:rsidR="00B65D2C" w:rsidRPr="004B19BF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D0CE46" w14:textId="77777777" w:rsidR="00B65D2C" w:rsidRPr="004B19BF" w:rsidRDefault="00B65D2C" w:rsidP="00591301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9862267" w14:textId="77777777" w:rsidR="00B65D2C" w:rsidRPr="004B19BF" w:rsidRDefault="00B65D2C" w:rsidP="00591301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E2B47E" w14:textId="77777777" w:rsidR="00B65D2C" w:rsidRPr="004B19BF" w:rsidRDefault="00B65D2C" w:rsidP="00591301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79330EFA" w14:textId="77777777" w:rsidR="00B65D2C" w:rsidRPr="004B19BF" w:rsidRDefault="00B65D2C" w:rsidP="00591301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B65D2C" w:rsidRPr="004B19BF" w14:paraId="29E3D70C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362746B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18F4A7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intervento attivo (</w:t>
            </w:r>
            <w:r w:rsidRPr="004B19BF">
              <w:rPr>
                <w:rFonts w:cs="Arial"/>
                <w:b/>
                <w:sz w:val="18"/>
                <w:szCs w:val="18"/>
              </w:rPr>
              <w:t>IA)</w:t>
            </w:r>
          </w:p>
          <w:p w14:paraId="5F6E84F4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regolamentazione (</w:t>
            </w:r>
            <w:r w:rsidRPr="004B19BF">
              <w:rPr>
                <w:rFonts w:cs="Arial"/>
                <w:b/>
                <w:sz w:val="18"/>
                <w:szCs w:val="18"/>
              </w:rPr>
              <w:t>RE)</w:t>
            </w:r>
          </w:p>
          <w:p w14:paraId="2DEF8020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incentivazione (</w:t>
            </w:r>
            <w:r w:rsidRPr="004B19BF">
              <w:rPr>
                <w:rFonts w:cs="Arial"/>
                <w:b/>
                <w:sz w:val="18"/>
                <w:szCs w:val="18"/>
              </w:rPr>
              <w:t>IN)</w:t>
            </w:r>
          </w:p>
          <w:p w14:paraId="58130C49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X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monitoraggio e/o ricerca (</w:t>
            </w:r>
            <w:r w:rsidRPr="004B19BF">
              <w:rPr>
                <w:rFonts w:cs="Arial"/>
                <w:b/>
                <w:sz w:val="18"/>
                <w:szCs w:val="18"/>
              </w:rPr>
              <w:t>MR)</w:t>
            </w:r>
          </w:p>
          <w:p w14:paraId="6DCB435A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eastAsia="Wingdings" w:cs="Arial"/>
                <w:sz w:val="18"/>
                <w:szCs w:val="18"/>
              </w:rPr>
              <w:t></w:t>
            </w:r>
            <w:r w:rsidRPr="004B19BF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4B19BF">
              <w:rPr>
                <w:rFonts w:cs="Arial"/>
                <w:sz w:val="18"/>
                <w:szCs w:val="18"/>
              </w:rPr>
              <w:t>programma di educazione e di informazione (</w:t>
            </w:r>
            <w:r w:rsidRPr="004B19BF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B65D2C" w:rsidRPr="004B19BF" w14:paraId="17057D2D" w14:textId="77777777" w:rsidTr="00B65D2C">
        <w:trPr>
          <w:cantSplit/>
          <w:trHeight w:val="284"/>
        </w:trPr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24BDAADF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0F9BE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9A181" w14:textId="77777777" w:rsidR="00B65D2C" w:rsidRPr="004B19BF" w:rsidRDefault="00B65D2C" w:rsidP="00591301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4B19BF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B65D2C" w:rsidRPr="004B19BF" w14:paraId="2CABA833" w14:textId="77777777" w:rsidTr="00B65D2C">
        <w:trPr>
          <w:cantSplit/>
          <w:trHeight w:val="284"/>
        </w:trPr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89FDA60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383B9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</w:p>
        </w:tc>
        <w:tc>
          <w:tcPr>
            <w:tcW w:w="36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89631A" w14:textId="3C42F943" w:rsidR="00B65D2C" w:rsidRPr="00B65D2C" w:rsidRDefault="00B65D2C" w:rsidP="00B65D2C">
            <w:pPr>
              <w:spacing w:after="0" w:line="240" w:lineRule="auto"/>
              <w:ind w:firstLine="0"/>
              <w:jc w:val="left"/>
              <w:rPr>
                <w:rFonts w:eastAsia="Wingdings" w:cs="Arial"/>
                <w:i/>
                <w:iCs/>
                <w:sz w:val="18"/>
                <w:szCs w:val="18"/>
              </w:rPr>
            </w:pPr>
            <w:proofErr w:type="spellStart"/>
            <w:r w:rsidRPr="00B65D2C">
              <w:rPr>
                <w:rFonts w:eastAsia="Wingdings" w:cs="Arial"/>
                <w:i/>
                <w:iCs/>
                <w:sz w:val="18"/>
                <w:szCs w:val="18"/>
              </w:rPr>
              <w:t>Canis</w:t>
            </w:r>
            <w:proofErr w:type="spellEnd"/>
            <w:r w:rsidRPr="00B65D2C">
              <w:rPr>
                <w:rFonts w:eastAsia="Wingdings" w:cs="Arial"/>
                <w:i/>
                <w:iCs/>
                <w:sz w:val="18"/>
                <w:szCs w:val="18"/>
              </w:rPr>
              <w:t xml:space="preserve"> lupus</w:t>
            </w:r>
          </w:p>
        </w:tc>
      </w:tr>
      <w:tr w:rsidR="00B65D2C" w:rsidRPr="004B19BF" w14:paraId="1A10ECE9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50607881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FFBCDBF" w14:textId="37503912" w:rsidR="00B65D2C" w:rsidRPr="004B19BF" w:rsidRDefault="00B65D2C" w:rsidP="00B65D2C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  <w:r w:rsidRPr="00B65D2C">
              <w:rPr>
                <w:rFonts w:cs="Arial"/>
                <w:noProof/>
                <w:sz w:val="18"/>
                <w:szCs w:val="18"/>
                <w14:ligatures w14:val="standardContextual"/>
              </w:rPr>
              <w:t>PI03</w:t>
            </w:r>
          </w:p>
        </w:tc>
      </w:tr>
      <w:tr w:rsidR="00B65D2C" w:rsidRPr="004B19BF" w14:paraId="09630857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165D55ED" w14:textId="77777777" w:rsidR="00B65D2C" w:rsidRPr="004B19BF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5B6302E" w14:textId="77777777" w:rsidR="00B65D2C" w:rsidRPr="004B19BF" w:rsidRDefault="00B65D2C" w:rsidP="00B65D2C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B65D2C" w:rsidRPr="004B19BF" w14:paraId="69AA84F1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743AADA" w14:textId="77777777" w:rsidR="00B65D2C" w:rsidRPr="00403BF2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9FE3E58" w14:textId="7B4FF5CA" w:rsidR="00B65D2C" w:rsidRPr="00403BF2" w:rsidRDefault="00B65D2C" w:rsidP="005913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sz w:val="18"/>
                <w:szCs w:val="18"/>
              </w:rPr>
              <w:t xml:space="preserve">L'ibridazione con il </w:t>
            </w:r>
            <w:r w:rsidR="00BC1585">
              <w:rPr>
                <w:rFonts w:cs="Arial"/>
                <w:sz w:val="18"/>
                <w:szCs w:val="18"/>
              </w:rPr>
              <w:t>c</w:t>
            </w:r>
            <w:r w:rsidRPr="00403BF2">
              <w:rPr>
                <w:rFonts w:cs="Arial"/>
                <w:sz w:val="18"/>
                <w:szCs w:val="18"/>
              </w:rPr>
              <w:t>ane domestico comporta l'inquinamento genetico delle popolazioni. Tale fenomeno</w:t>
            </w:r>
            <w:r w:rsidR="00BC1585">
              <w:rPr>
                <w:rFonts w:cs="Arial"/>
                <w:sz w:val="18"/>
                <w:szCs w:val="18"/>
              </w:rPr>
              <w:t xml:space="preserve"> è stato riscontrato di rado</w:t>
            </w:r>
            <w:r w:rsidRPr="00403BF2">
              <w:rPr>
                <w:rFonts w:cs="Arial"/>
                <w:sz w:val="18"/>
                <w:szCs w:val="18"/>
              </w:rPr>
              <w:t xml:space="preserve"> nella Regione Marche</w:t>
            </w:r>
            <w:r w:rsidR="00BC1585">
              <w:rPr>
                <w:rFonts w:cs="Arial"/>
                <w:sz w:val="18"/>
                <w:szCs w:val="18"/>
              </w:rPr>
              <w:t xml:space="preserve"> e</w:t>
            </w:r>
            <w:r w:rsidRPr="00403BF2">
              <w:rPr>
                <w:rFonts w:cs="Arial"/>
                <w:sz w:val="18"/>
                <w:szCs w:val="18"/>
              </w:rPr>
              <w:t xml:space="preserve"> non è </w:t>
            </w:r>
            <w:r w:rsidR="00BC1585">
              <w:rPr>
                <w:rFonts w:cs="Arial"/>
                <w:sz w:val="18"/>
                <w:szCs w:val="18"/>
              </w:rPr>
              <w:t xml:space="preserve">stato ancora mai documentato </w:t>
            </w:r>
            <w:r w:rsidRPr="00403BF2">
              <w:rPr>
                <w:rFonts w:cs="Arial"/>
                <w:sz w:val="18"/>
                <w:szCs w:val="18"/>
              </w:rPr>
              <w:t>per la popolazione d</w:t>
            </w:r>
            <w:r w:rsidR="00BC1585">
              <w:rPr>
                <w:rFonts w:cs="Arial"/>
                <w:sz w:val="18"/>
                <w:szCs w:val="18"/>
              </w:rPr>
              <w:t>i l</w:t>
            </w:r>
            <w:r w:rsidRPr="00403BF2">
              <w:rPr>
                <w:rFonts w:cs="Arial"/>
                <w:sz w:val="18"/>
                <w:szCs w:val="18"/>
              </w:rPr>
              <w:t>upo del Parco del Conero ma la presenza di numerosi cani va</w:t>
            </w:r>
            <w:r w:rsidR="00BC1585">
              <w:rPr>
                <w:rFonts w:cs="Arial"/>
                <w:sz w:val="18"/>
                <w:szCs w:val="18"/>
              </w:rPr>
              <w:t>g</w:t>
            </w:r>
            <w:r w:rsidRPr="00403BF2">
              <w:rPr>
                <w:rFonts w:cs="Arial"/>
                <w:sz w:val="18"/>
                <w:szCs w:val="18"/>
              </w:rPr>
              <w:t>anti (anche se non randagi) può de</w:t>
            </w:r>
            <w:r w:rsidR="00D80C79" w:rsidRPr="00403BF2">
              <w:rPr>
                <w:rFonts w:cs="Arial"/>
                <w:sz w:val="18"/>
                <w:szCs w:val="18"/>
              </w:rPr>
              <w:t>ter</w:t>
            </w:r>
            <w:r w:rsidRPr="00403BF2">
              <w:rPr>
                <w:rFonts w:cs="Arial"/>
                <w:sz w:val="18"/>
                <w:szCs w:val="18"/>
              </w:rPr>
              <w:t>minare</w:t>
            </w:r>
            <w:r w:rsidR="00BC1585">
              <w:rPr>
                <w:rFonts w:cs="Arial"/>
                <w:sz w:val="18"/>
                <w:szCs w:val="18"/>
              </w:rPr>
              <w:t xml:space="preserve"> l’istaurarsi del fenomeno</w:t>
            </w:r>
            <w:r w:rsidRPr="00403BF2">
              <w:rPr>
                <w:rFonts w:cs="Arial"/>
                <w:sz w:val="18"/>
                <w:szCs w:val="18"/>
              </w:rPr>
              <w:t xml:space="preserve">. </w:t>
            </w:r>
          </w:p>
        </w:tc>
      </w:tr>
      <w:tr w:rsidR="00B65D2C" w:rsidRPr="004B19BF" w14:paraId="043F553F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DBAFC9F" w14:textId="77777777" w:rsidR="00B65D2C" w:rsidRPr="00403BF2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7A4F42" w14:textId="1D68A355" w:rsidR="00B65D2C" w:rsidRPr="00403BF2" w:rsidRDefault="00403BF2" w:rsidP="005913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sz w:val="18"/>
                <w:szCs w:val="18"/>
              </w:rPr>
              <w:t>Numero di campioni genetici analizzati</w:t>
            </w:r>
          </w:p>
        </w:tc>
      </w:tr>
      <w:tr w:rsidR="00B65D2C" w:rsidRPr="004B19BF" w14:paraId="061D6D11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CB60331" w14:textId="77777777" w:rsidR="00B65D2C" w:rsidRPr="00403BF2" w:rsidRDefault="00B65D2C" w:rsidP="00591301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53635" w14:textId="0A79DD8D" w:rsidR="00B65D2C" w:rsidRPr="00403BF2" w:rsidRDefault="00125CB7" w:rsidP="00591301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03BF2">
              <w:rPr>
                <w:rFonts w:cs="Arial"/>
                <w:sz w:val="18"/>
                <w:szCs w:val="18"/>
              </w:rPr>
              <w:t xml:space="preserve">Monitoraggio </w:t>
            </w:r>
            <w:r w:rsidR="00403BF2" w:rsidRPr="00403BF2">
              <w:rPr>
                <w:rFonts w:cs="Arial"/>
                <w:sz w:val="18"/>
                <w:szCs w:val="18"/>
              </w:rPr>
              <w:t>dell’incidenza del fenomeno dell’</w:t>
            </w:r>
            <w:r w:rsidRPr="00403BF2">
              <w:rPr>
                <w:rFonts w:cs="Arial"/>
                <w:sz w:val="18"/>
                <w:szCs w:val="18"/>
              </w:rPr>
              <w:t xml:space="preserve">ibridazione tra lupo e </w:t>
            </w:r>
            <w:r w:rsidR="00BC1585">
              <w:rPr>
                <w:rFonts w:cs="Arial"/>
                <w:sz w:val="18"/>
                <w:szCs w:val="18"/>
              </w:rPr>
              <w:t>c</w:t>
            </w:r>
            <w:r w:rsidRPr="00403BF2">
              <w:rPr>
                <w:rFonts w:cs="Arial"/>
                <w:sz w:val="18"/>
                <w:szCs w:val="18"/>
              </w:rPr>
              <w:t>ane domestico</w:t>
            </w:r>
          </w:p>
        </w:tc>
      </w:tr>
      <w:tr w:rsidR="00B65D2C" w:rsidRPr="004B19BF" w14:paraId="5C6FA3D0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EDE88A" w14:textId="77777777" w:rsidR="00B65D2C" w:rsidRPr="004B19BF" w:rsidRDefault="00B65D2C" w:rsidP="00B65D2C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FEB4ED" w14:textId="0D3CE158" w:rsidR="00B65D2C" w:rsidRPr="004B19BF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65D2C">
              <w:rPr>
                <w:rFonts w:cs="Arial"/>
                <w:sz w:val="18"/>
                <w:szCs w:val="18"/>
              </w:rPr>
              <w:t xml:space="preserve">Nell'ambito delle attività di monitoraggio dello stato di conservazione della specie dovranno essere raccolti campioni biologici, da sottoporre ad analisi genetica per verificare l'eventuale presenza di ibridi lupo/cane domestico. </w:t>
            </w:r>
          </w:p>
        </w:tc>
      </w:tr>
      <w:tr w:rsidR="00B65D2C" w:rsidRPr="004B19BF" w14:paraId="5ED993C6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EC59D9" w14:textId="77777777" w:rsidR="00B65D2C" w:rsidRPr="00D80C79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 w:rsidRPr="00D80C79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3FBA44" w14:textId="6BAAFB31" w:rsidR="00B65D2C" w:rsidRPr="00D80C79" w:rsidRDefault="00D80C79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Conservazione o miglioramento dello stato di conservazione del lupo nel sito</w:t>
            </w:r>
          </w:p>
        </w:tc>
      </w:tr>
      <w:tr w:rsidR="00B65D2C" w:rsidRPr="004B19BF" w14:paraId="3B6A3A98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07014C" w14:textId="77777777" w:rsidR="00B65D2C" w:rsidRPr="004B19BF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C9AFCE" w14:textId="3BDFADDC" w:rsidR="00B65D2C" w:rsidRPr="004B19BF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B65D2C" w:rsidRPr="004B19BF" w14:paraId="68632920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371C1AE" w14:textId="77777777" w:rsidR="00B65D2C" w:rsidRPr="004B19BF" w:rsidRDefault="00B65D2C" w:rsidP="00B65D2C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1FE363" w14:textId="6FCAF989" w:rsidR="00B65D2C" w:rsidRPr="004B19BF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sz w:val="18"/>
                <w:szCs w:val="18"/>
              </w:rPr>
              <w:t xml:space="preserve">Ente gestore </w:t>
            </w:r>
          </w:p>
        </w:tc>
      </w:tr>
      <w:tr w:rsidR="00B65D2C" w:rsidRPr="004B19BF" w14:paraId="6075A3E8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F2D9A80" w14:textId="77777777" w:rsidR="00B65D2C" w:rsidRPr="00E445AD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445AD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38CED3A" w14:textId="0DCB7018" w:rsidR="00B65D2C" w:rsidRPr="00E445AD" w:rsidRDefault="00BC1585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E445AD">
              <w:rPr>
                <w:rFonts w:cs="Arial"/>
                <w:sz w:val="18"/>
                <w:szCs w:val="18"/>
              </w:rPr>
              <w:t>Bassa</w:t>
            </w:r>
          </w:p>
        </w:tc>
      </w:tr>
      <w:tr w:rsidR="00B65D2C" w:rsidRPr="004B19BF" w14:paraId="25927727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1DF352" w14:textId="77777777" w:rsidR="00B65D2C" w:rsidRPr="000A4B58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A4B58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0C43D1" w14:textId="26F0C2D4" w:rsidR="00B65D2C" w:rsidRPr="000A4B58" w:rsidRDefault="00BC1585" w:rsidP="00B65D2C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0A4B58">
              <w:rPr>
                <w:rFonts w:cs="Arial"/>
                <w:sz w:val="18"/>
                <w:szCs w:val="18"/>
              </w:rPr>
              <w:t>3 anni 30.000 euro</w:t>
            </w:r>
          </w:p>
        </w:tc>
      </w:tr>
      <w:tr w:rsidR="00B65D2C" w:rsidRPr="004B19BF" w14:paraId="008A5A27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EF1DEEB" w14:textId="77777777" w:rsidR="00B65D2C" w:rsidRPr="0073644D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3644D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001CFB7" w14:textId="779D6D1F" w:rsidR="00B65D2C" w:rsidRPr="0073644D" w:rsidRDefault="009D6D3D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73644D">
              <w:rPr>
                <w:rFonts w:cs="Arial"/>
                <w:sz w:val="18"/>
                <w:szCs w:val="18"/>
              </w:rPr>
              <w:t>Fondi propri</w:t>
            </w:r>
          </w:p>
        </w:tc>
      </w:tr>
      <w:tr w:rsidR="00B65D2C" w:rsidRPr="006D70A8" w14:paraId="023D6152" w14:textId="77777777" w:rsidTr="00B65D2C">
        <w:trPr>
          <w:cantSplit/>
          <w:trHeight w:val="284"/>
        </w:trPr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6B14642" w14:textId="77777777" w:rsidR="00B65D2C" w:rsidRPr="006D70A8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19BF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E145BD" w14:textId="77777777" w:rsidR="00B65D2C" w:rsidRPr="006D70A8" w:rsidRDefault="00B65D2C" w:rsidP="00B65D2C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</w:tbl>
    <w:p w14:paraId="676F4AAF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1"/>
  </w:num>
  <w:num w:numId="2" w16cid:durableId="1671060808">
    <w:abstractNumId w:val="1"/>
  </w:num>
  <w:num w:numId="3" w16cid:durableId="893321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D2"/>
    <w:rsid w:val="00011920"/>
    <w:rsid w:val="00015A8F"/>
    <w:rsid w:val="000A4B58"/>
    <w:rsid w:val="00125CB7"/>
    <w:rsid w:val="002764C6"/>
    <w:rsid w:val="00403BF2"/>
    <w:rsid w:val="00726991"/>
    <w:rsid w:val="0073644D"/>
    <w:rsid w:val="00816C59"/>
    <w:rsid w:val="00991D26"/>
    <w:rsid w:val="009D6D3D"/>
    <w:rsid w:val="00B16EF6"/>
    <w:rsid w:val="00B65D2C"/>
    <w:rsid w:val="00BC1585"/>
    <w:rsid w:val="00D22B46"/>
    <w:rsid w:val="00D80C79"/>
    <w:rsid w:val="00DB2AD2"/>
    <w:rsid w:val="00DC7667"/>
    <w:rsid w:val="00DD4135"/>
    <w:rsid w:val="00E032D1"/>
    <w:rsid w:val="00E445AD"/>
    <w:rsid w:val="00F4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D5C23"/>
  <w15:chartTrackingRefBased/>
  <w15:docId w15:val="{48E92C14-F49C-4F0C-902B-66D1FB98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5D2C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B2A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B2A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B2A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B2A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B2A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B2A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B2A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B2A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2A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B2A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B2AD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B2AD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B2AD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B2AD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B2AD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B2AD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B2A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B2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B2AD2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B2A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B2A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B2AD2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DB2AD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B2AD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B2A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B2AD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B2AD2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B65D2C"/>
  </w:style>
  <w:style w:type="paragraph" w:styleId="Revisione">
    <w:name w:val="Revision"/>
    <w:hidden/>
    <w:uiPriority w:val="99"/>
    <w:semiHidden/>
    <w:rsid w:val="00816C5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816C5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6C59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6C59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6C5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6C59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11</cp:revision>
  <dcterms:created xsi:type="dcterms:W3CDTF">2024-03-22T11:21:00Z</dcterms:created>
  <dcterms:modified xsi:type="dcterms:W3CDTF">2024-08-27T11:15:00Z</dcterms:modified>
</cp:coreProperties>
</file>